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9A3B" w14:textId="77777777" w:rsidR="00CB3953" w:rsidRDefault="00CB3953" w:rsidP="00F83217"/>
    <w:p w14:paraId="44069A3C" w14:textId="77777777" w:rsidR="00613A55" w:rsidRPr="00AA385E" w:rsidRDefault="00613A55" w:rsidP="00F83217"/>
    <w:p w14:paraId="44069A3D" w14:textId="77777777" w:rsidR="00613A55" w:rsidRDefault="00613A55" w:rsidP="00F83217"/>
    <w:p w14:paraId="44069A3E" w14:textId="77777777" w:rsidR="00613A55" w:rsidRDefault="00613A55" w:rsidP="00613A55">
      <w:pPr>
        <w:pStyle w:val="Nagwek1"/>
        <w:rPr>
          <w:sz w:val="36"/>
        </w:rPr>
      </w:pPr>
      <w:r>
        <w:rPr>
          <w:sz w:val="36"/>
        </w:rPr>
        <w:t>SPECYFIKACJA WYKONANIA I ODBIORU</w:t>
      </w:r>
    </w:p>
    <w:p w14:paraId="44069A3F" w14:textId="77777777" w:rsidR="00613A55" w:rsidRDefault="009C5AB8" w:rsidP="00613A55">
      <w:pPr>
        <w:jc w:val="center"/>
        <w:rPr>
          <w:rFonts w:ascii="Arial Black" w:hAnsi="Arial Black" w:cs="Arial"/>
          <w:b/>
          <w:bCs/>
          <w:sz w:val="36"/>
        </w:rPr>
      </w:pPr>
      <w:r>
        <w:rPr>
          <w:rFonts w:ascii="Arial Black" w:hAnsi="Arial Black" w:cs="Arial"/>
          <w:b/>
          <w:bCs/>
          <w:sz w:val="36"/>
        </w:rPr>
        <w:t>ROBÓT</w:t>
      </w:r>
      <w:r w:rsidR="00613A55">
        <w:rPr>
          <w:rFonts w:ascii="Arial Black" w:hAnsi="Arial Black" w:cs="Arial"/>
          <w:b/>
          <w:bCs/>
          <w:sz w:val="36"/>
        </w:rPr>
        <w:t xml:space="preserve"> ELEKTRYCZNYCH</w:t>
      </w:r>
    </w:p>
    <w:p w14:paraId="44069A40" w14:textId="77777777" w:rsidR="00613A55" w:rsidRDefault="00613A55" w:rsidP="00613A55">
      <w:pPr>
        <w:jc w:val="center"/>
        <w:rPr>
          <w:rFonts w:ascii="Arial Black" w:hAnsi="Arial Black" w:cs="Arial"/>
          <w:b/>
          <w:bCs/>
          <w:sz w:val="36"/>
        </w:rPr>
      </w:pPr>
    </w:p>
    <w:p w14:paraId="44069A41" w14:textId="77777777" w:rsidR="00613A55" w:rsidRDefault="00613A55" w:rsidP="00613A55">
      <w:pPr>
        <w:jc w:val="center"/>
        <w:rPr>
          <w:rFonts w:ascii="Arial Black" w:hAnsi="Arial Black" w:cs="Arial"/>
          <w:b/>
          <w:bCs/>
          <w:sz w:val="36"/>
        </w:rPr>
      </w:pPr>
    </w:p>
    <w:tbl>
      <w:tblPr>
        <w:tblW w:w="10065" w:type="dxa"/>
        <w:tblInd w:w="70" w:type="dxa"/>
        <w:tblCellMar>
          <w:left w:w="70" w:type="dxa"/>
          <w:right w:w="70" w:type="dxa"/>
        </w:tblCellMar>
        <w:tblLook w:val="0000" w:firstRow="0" w:lastRow="0" w:firstColumn="0" w:lastColumn="0" w:noHBand="0" w:noVBand="0"/>
      </w:tblPr>
      <w:tblGrid>
        <w:gridCol w:w="2765"/>
        <w:gridCol w:w="284"/>
        <w:gridCol w:w="2571"/>
        <w:gridCol w:w="160"/>
        <w:gridCol w:w="4285"/>
      </w:tblGrid>
      <w:tr w:rsidR="005D2751" w:rsidRPr="005D2751" w14:paraId="11EC71AD" w14:textId="77777777" w:rsidTr="00B15C97">
        <w:trPr>
          <w:trHeight w:val="1272"/>
        </w:trPr>
        <w:tc>
          <w:tcPr>
            <w:tcW w:w="2765" w:type="dxa"/>
            <w:vAlign w:val="center"/>
          </w:tcPr>
          <w:p w14:paraId="605D975A" w14:textId="77777777" w:rsidR="005D2751" w:rsidRPr="005D2751" w:rsidRDefault="005D2751" w:rsidP="005D2751">
            <w:pPr>
              <w:widowControl/>
              <w:autoSpaceDE/>
              <w:autoSpaceDN/>
              <w:adjustRightInd/>
              <w:jc w:val="right"/>
              <w:rPr>
                <w:b/>
                <w:bCs/>
                <w:sz w:val="24"/>
                <w:szCs w:val="24"/>
              </w:rPr>
            </w:pPr>
            <w:r w:rsidRPr="005D2751">
              <w:rPr>
                <w:b/>
                <w:bCs/>
                <w:sz w:val="24"/>
                <w:szCs w:val="24"/>
              </w:rPr>
              <w:t>NAZWA OBIEKTU</w:t>
            </w:r>
          </w:p>
        </w:tc>
        <w:tc>
          <w:tcPr>
            <w:tcW w:w="284" w:type="dxa"/>
            <w:vAlign w:val="center"/>
          </w:tcPr>
          <w:p w14:paraId="01842FAA" w14:textId="77777777" w:rsidR="005D2751" w:rsidRPr="005D2751" w:rsidRDefault="005D2751" w:rsidP="005D2751">
            <w:pPr>
              <w:widowControl/>
              <w:autoSpaceDE/>
              <w:autoSpaceDN/>
              <w:adjustRightInd/>
              <w:rPr>
                <w:b/>
                <w:bCs/>
                <w:sz w:val="28"/>
                <w:szCs w:val="28"/>
              </w:rPr>
            </w:pPr>
          </w:p>
        </w:tc>
        <w:tc>
          <w:tcPr>
            <w:tcW w:w="7016" w:type="dxa"/>
            <w:gridSpan w:val="3"/>
            <w:vAlign w:val="center"/>
          </w:tcPr>
          <w:p w14:paraId="472549AD" w14:textId="1BFE604F" w:rsidR="005D2751" w:rsidRPr="005D2751" w:rsidRDefault="005D2751" w:rsidP="005D2751">
            <w:pPr>
              <w:widowControl/>
              <w:autoSpaceDE/>
              <w:autoSpaceDN/>
              <w:adjustRightInd/>
              <w:rPr>
                <w:iCs/>
                <w:sz w:val="24"/>
                <w:szCs w:val="24"/>
              </w:rPr>
            </w:pPr>
            <w:r w:rsidRPr="005D2751">
              <w:rPr>
                <w:bCs/>
                <w:i/>
                <w:sz w:val="32"/>
                <w:szCs w:val="32"/>
              </w:rPr>
              <w:t xml:space="preserve">Budowa linii kablowej oświetlenia drogowego wraz ze słupami ul. </w:t>
            </w:r>
            <w:r w:rsidR="00FE241C">
              <w:rPr>
                <w:bCs/>
                <w:i/>
                <w:sz w:val="32"/>
                <w:szCs w:val="32"/>
              </w:rPr>
              <w:t>Magnoliowa</w:t>
            </w:r>
            <w:r w:rsidRPr="005D2751">
              <w:rPr>
                <w:bCs/>
                <w:i/>
                <w:sz w:val="32"/>
                <w:szCs w:val="32"/>
              </w:rPr>
              <w:t xml:space="preserve"> w m Wilkasy</w:t>
            </w:r>
          </w:p>
          <w:p w14:paraId="7C883F2C" w14:textId="77777777" w:rsidR="005D2751" w:rsidRPr="005D2751" w:rsidRDefault="005D2751" w:rsidP="005D2751">
            <w:pPr>
              <w:widowControl/>
              <w:autoSpaceDE/>
              <w:autoSpaceDN/>
              <w:adjustRightInd/>
              <w:rPr>
                <w:iCs/>
                <w:sz w:val="24"/>
                <w:szCs w:val="24"/>
              </w:rPr>
            </w:pPr>
            <w:r w:rsidRPr="005D2751">
              <w:rPr>
                <w:iCs/>
                <w:sz w:val="24"/>
                <w:szCs w:val="24"/>
              </w:rPr>
              <w:t>kategoria obiektu: XXVI</w:t>
            </w:r>
          </w:p>
        </w:tc>
      </w:tr>
      <w:tr w:rsidR="005D2751" w:rsidRPr="005D2751" w14:paraId="40A6BC51" w14:textId="77777777" w:rsidTr="00B15C97">
        <w:trPr>
          <w:trHeight w:val="300"/>
        </w:trPr>
        <w:tc>
          <w:tcPr>
            <w:tcW w:w="2765" w:type="dxa"/>
            <w:vMerge w:val="restart"/>
            <w:vAlign w:val="center"/>
          </w:tcPr>
          <w:p w14:paraId="36D1A289" w14:textId="77777777" w:rsidR="005D2751" w:rsidRPr="005D2751" w:rsidRDefault="005D2751" w:rsidP="005D2751">
            <w:pPr>
              <w:widowControl/>
              <w:autoSpaceDE/>
              <w:autoSpaceDN/>
              <w:adjustRightInd/>
              <w:jc w:val="right"/>
              <w:rPr>
                <w:b/>
                <w:bCs/>
                <w:sz w:val="24"/>
                <w:szCs w:val="24"/>
              </w:rPr>
            </w:pPr>
            <w:r w:rsidRPr="005D2751">
              <w:rPr>
                <w:b/>
                <w:bCs/>
                <w:sz w:val="24"/>
                <w:szCs w:val="24"/>
              </w:rPr>
              <w:t>LOKALIZACJA</w:t>
            </w:r>
          </w:p>
        </w:tc>
        <w:tc>
          <w:tcPr>
            <w:tcW w:w="284" w:type="dxa"/>
            <w:vMerge w:val="restart"/>
            <w:vAlign w:val="center"/>
          </w:tcPr>
          <w:p w14:paraId="23552D73" w14:textId="77777777" w:rsidR="005D2751" w:rsidRPr="005D2751" w:rsidRDefault="005D2751" w:rsidP="005D2751">
            <w:pPr>
              <w:widowControl/>
              <w:tabs>
                <w:tab w:val="left" w:pos="543"/>
              </w:tabs>
              <w:autoSpaceDE/>
              <w:autoSpaceDN/>
              <w:adjustRightInd/>
              <w:outlineLvl w:val="0"/>
              <w:rPr>
                <w:rFonts w:cs="Arial"/>
                <w:b/>
                <w:sz w:val="28"/>
                <w:szCs w:val="28"/>
              </w:rPr>
            </w:pPr>
          </w:p>
        </w:tc>
        <w:tc>
          <w:tcPr>
            <w:tcW w:w="2571" w:type="dxa"/>
          </w:tcPr>
          <w:p w14:paraId="15BD59CA" w14:textId="77777777" w:rsidR="005D2751" w:rsidRPr="005D2751" w:rsidRDefault="005D2751" w:rsidP="005D2751">
            <w:pPr>
              <w:widowControl/>
              <w:autoSpaceDE/>
              <w:autoSpaceDN/>
              <w:adjustRightInd/>
              <w:jc w:val="right"/>
              <w:rPr>
                <w:bCs/>
                <w:i/>
                <w:sz w:val="32"/>
                <w:szCs w:val="32"/>
              </w:rPr>
            </w:pPr>
            <w:r w:rsidRPr="005D2751">
              <w:rPr>
                <w:bCs/>
                <w:i/>
                <w:sz w:val="32"/>
                <w:szCs w:val="32"/>
              </w:rPr>
              <w:t>Miejscowość:</w:t>
            </w:r>
          </w:p>
        </w:tc>
        <w:tc>
          <w:tcPr>
            <w:tcW w:w="160" w:type="dxa"/>
          </w:tcPr>
          <w:p w14:paraId="1C2A5906" w14:textId="77777777" w:rsidR="005D2751" w:rsidRPr="005D2751" w:rsidRDefault="005D2751" w:rsidP="005D2751">
            <w:pPr>
              <w:widowControl/>
              <w:autoSpaceDE/>
              <w:autoSpaceDN/>
              <w:adjustRightInd/>
              <w:jc w:val="center"/>
              <w:rPr>
                <w:bCs/>
                <w:i/>
                <w:sz w:val="32"/>
                <w:szCs w:val="32"/>
              </w:rPr>
            </w:pPr>
          </w:p>
        </w:tc>
        <w:tc>
          <w:tcPr>
            <w:tcW w:w="4285" w:type="dxa"/>
          </w:tcPr>
          <w:p w14:paraId="1FA60F54" w14:textId="3DE8D25A" w:rsidR="005D2751" w:rsidRPr="005D2751" w:rsidRDefault="005D2751" w:rsidP="005D2751">
            <w:pPr>
              <w:widowControl/>
              <w:autoSpaceDE/>
              <w:autoSpaceDN/>
              <w:adjustRightInd/>
              <w:rPr>
                <w:bCs/>
                <w:i/>
                <w:sz w:val="32"/>
                <w:szCs w:val="32"/>
              </w:rPr>
            </w:pPr>
            <w:r w:rsidRPr="005D2751">
              <w:rPr>
                <w:bCs/>
                <w:i/>
                <w:sz w:val="32"/>
                <w:szCs w:val="24"/>
              </w:rPr>
              <w:t>Wilkasy</w:t>
            </w:r>
            <w:r w:rsidR="005E4942">
              <w:rPr>
                <w:bCs/>
                <w:i/>
                <w:sz w:val="32"/>
                <w:szCs w:val="24"/>
              </w:rPr>
              <w:t xml:space="preserve"> ul. </w:t>
            </w:r>
            <w:r w:rsidR="00FE241C">
              <w:rPr>
                <w:bCs/>
                <w:i/>
                <w:sz w:val="32"/>
                <w:szCs w:val="24"/>
              </w:rPr>
              <w:t>Magnoliowa</w:t>
            </w:r>
          </w:p>
        </w:tc>
      </w:tr>
      <w:tr w:rsidR="005D2751" w:rsidRPr="005D2751" w14:paraId="39EADB67" w14:textId="77777777" w:rsidTr="00B15C97">
        <w:trPr>
          <w:trHeight w:val="330"/>
        </w:trPr>
        <w:tc>
          <w:tcPr>
            <w:tcW w:w="2765" w:type="dxa"/>
            <w:vMerge/>
            <w:vAlign w:val="center"/>
          </w:tcPr>
          <w:p w14:paraId="57934F1C" w14:textId="77777777" w:rsidR="005D2751" w:rsidRPr="005D2751" w:rsidRDefault="005D2751" w:rsidP="005D2751">
            <w:pPr>
              <w:widowControl/>
              <w:autoSpaceDE/>
              <w:autoSpaceDN/>
              <w:adjustRightInd/>
              <w:jc w:val="right"/>
              <w:rPr>
                <w:b/>
                <w:bCs/>
                <w:sz w:val="24"/>
                <w:szCs w:val="24"/>
              </w:rPr>
            </w:pPr>
          </w:p>
        </w:tc>
        <w:tc>
          <w:tcPr>
            <w:tcW w:w="284" w:type="dxa"/>
            <w:vMerge/>
            <w:vAlign w:val="center"/>
          </w:tcPr>
          <w:p w14:paraId="494EBD4A" w14:textId="77777777" w:rsidR="005D2751" w:rsidRPr="005D2751" w:rsidRDefault="005D2751" w:rsidP="005D2751">
            <w:pPr>
              <w:widowControl/>
              <w:tabs>
                <w:tab w:val="left" w:pos="543"/>
              </w:tabs>
              <w:autoSpaceDE/>
              <w:autoSpaceDN/>
              <w:adjustRightInd/>
              <w:outlineLvl w:val="0"/>
              <w:rPr>
                <w:rFonts w:cs="Arial"/>
                <w:b/>
                <w:sz w:val="28"/>
                <w:szCs w:val="28"/>
              </w:rPr>
            </w:pPr>
          </w:p>
        </w:tc>
        <w:tc>
          <w:tcPr>
            <w:tcW w:w="2571" w:type="dxa"/>
          </w:tcPr>
          <w:p w14:paraId="6CC08ABC" w14:textId="77777777" w:rsidR="005D2751" w:rsidRPr="005D2751" w:rsidRDefault="005D2751" w:rsidP="005D2751">
            <w:pPr>
              <w:widowControl/>
              <w:autoSpaceDE/>
              <w:autoSpaceDN/>
              <w:adjustRightInd/>
              <w:jc w:val="right"/>
              <w:rPr>
                <w:bCs/>
                <w:i/>
                <w:sz w:val="32"/>
                <w:szCs w:val="32"/>
              </w:rPr>
            </w:pPr>
            <w:r w:rsidRPr="005D2751">
              <w:rPr>
                <w:bCs/>
                <w:i/>
                <w:sz w:val="32"/>
                <w:szCs w:val="32"/>
              </w:rPr>
              <w:t>Gmina:</w:t>
            </w:r>
          </w:p>
        </w:tc>
        <w:tc>
          <w:tcPr>
            <w:tcW w:w="160" w:type="dxa"/>
          </w:tcPr>
          <w:p w14:paraId="319739BF" w14:textId="77777777" w:rsidR="005D2751" w:rsidRPr="005D2751" w:rsidRDefault="005D2751" w:rsidP="005D2751">
            <w:pPr>
              <w:widowControl/>
              <w:autoSpaceDE/>
              <w:autoSpaceDN/>
              <w:adjustRightInd/>
              <w:jc w:val="center"/>
              <w:rPr>
                <w:bCs/>
                <w:i/>
                <w:sz w:val="32"/>
                <w:szCs w:val="32"/>
              </w:rPr>
            </w:pPr>
          </w:p>
        </w:tc>
        <w:tc>
          <w:tcPr>
            <w:tcW w:w="4285" w:type="dxa"/>
          </w:tcPr>
          <w:p w14:paraId="118F1A26" w14:textId="77777777" w:rsidR="005D2751" w:rsidRPr="005D2751" w:rsidRDefault="005D2751" w:rsidP="005D2751">
            <w:pPr>
              <w:widowControl/>
              <w:autoSpaceDE/>
              <w:autoSpaceDN/>
              <w:adjustRightInd/>
              <w:rPr>
                <w:bCs/>
                <w:i/>
                <w:sz w:val="32"/>
                <w:szCs w:val="32"/>
              </w:rPr>
            </w:pPr>
            <w:r w:rsidRPr="005D2751">
              <w:rPr>
                <w:bCs/>
                <w:i/>
                <w:sz w:val="32"/>
                <w:szCs w:val="24"/>
              </w:rPr>
              <w:t>Giżycko</w:t>
            </w:r>
          </w:p>
        </w:tc>
      </w:tr>
      <w:tr w:rsidR="005D2751" w:rsidRPr="005D2751" w14:paraId="0AFDB314" w14:textId="77777777" w:rsidTr="00B15C97">
        <w:trPr>
          <w:trHeight w:val="330"/>
        </w:trPr>
        <w:tc>
          <w:tcPr>
            <w:tcW w:w="2765" w:type="dxa"/>
            <w:vMerge/>
            <w:vAlign w:val="center"/>
          </w:tcPr>
          <w:p w14:paraId="01EFCFB8" w14:textId="77777777" w:rsidR="005D2751" w:rsidRPr="005D2751" w:rsidRDefault="005D2751" w:rsidP="005D2751">
            <w:pPr>
              <w:widowControl/>
              <w:autoSpaceDE/>
              <w:autoSpaceDN/>
              <w:adjustRightInd/>
              <w:jc w:val="right"/>
              <w:rPr>
                <w:b/>
                <w:bCs/>
                <w:sz w:val="24"/>
                <w:szCs w:val="24"/>
              </w:rPr>
            </w:pPr>
          </w:p>
        </w:tc>
        <w:tc>
          <w:tcPr>
            <w:tcW w:w="284" w:type="dxa"/>
            <w:vMerge/>
            <w:vAlign w:val="center"/>
          </w:tcPr>
          <w:p w14:paraId="68007C64" w14:textId="77777777" w:rsidR="005D2751" w:rsidRPr="005D2751" w:rsidRDefault="005D2751" w:rsidP="005D2751">
            <w:pPr>
              <w:widowControl/>
              <w:tabs>
                <w:tab w:val="left" w:pos="543"/>
              </w:tabs>
              <w:autoSpaceDE/>
              <w:autoSpaceDN/>
              <w:adjustRightInd/>
              <w:outlineLvl w:val="0"/>
              <w:rPr>
                <w:rFonts w:cs="Arial"/>
                <w:b/>
                <w:sz w:val="28"/>
                <w:szCs w:val="28"/>
              </w:rPr>
            </w:pPr>
          </w:p>
        </w:tc>
        <w:tc>
          <w:tcPr>
            <w:tcW w:w="2571" w:type="dxa"/>
          </w:tcPr>
          <w:p w14:paraId="75B0EB28" w14:textId="77777777" w:rsidR="005D2751" w:rsidRPr="005D2751" w:rsidRDefault="005D2751" w:rsidP="005D2751">
            <w:pPr>
              <w:widowControl/>
              <w:autoSpaceDE/>
              <w:autoSpaceDN/>
              <w:adjustRightInd/>
              <w:jc w:val="right"/>
              <w:rPr>
                <w:bCs/>
                <w:i/>
                <w:sz w:val="32"/>
                <w:szCs w:val="32"/>
              </w:rPr>
            </w:pPr>
            <w:r w:rsidRPr="005D2751">
              <w:rPr>
                <w:bCs/>
                <w:i/>
                <w:sz w:val="32"/>
                <w:szCs w:val="32"/>
              </w:rPr>
              <w:t>Powiat:</w:t>
            </w:r>
          </w:p>
        </w:tc>
        <w:tc>
          <w:tcPr>
            <w:tcW w:w="160" w:type="dxa"/>
          </w:tcPr>
          <w:p w14:paraId="1F3A64C7" w14:textId="77777777" w:rsidR="005D2751" w:rsidRPr="005D2751" w:rsidRDefault="005D2751" w:rsidP="005D2751">
            <w:pPr>
              <w:widowControl/>
              <w:autoSpaceDE/>
              <w:autoSpaceDN/>
              <w:adjustRightInd/>
              <w:jc w:val="center"/>
              <w:rPr>
                <w:bCs/>
                <w:i/>
                <w:sz w:val="32"/>
                <w:szCs w:val="32"/>
              </w:rPr>
            </w:pPr>
          </w:p>
        </w:tc>
        <w:tc>
          <w:tcPr>
            <w:tcW w:w="4285" w:type="dxa"/>
          </w:tcPr>
          <w:p w14:paraId="1E38FAE4" w14:textId="77777777" w:rsidR="005D2751" w:rsidRPr="005D2751" w:rsidRDefault="005D2751" w:rsidP="005D2751">
            <w:pPr>
              <w:widowControl/>
              <w:autoSpaceDE/>
              <w:autoSpaceDN/>
              <w:adjustRightInd/>
              <w:rPr>
                <w:bCs/>
                <w:i/>
                <w:sz w:val="32"/>
                <w:szCs w:val="32"/>
              </w:rPr>
            </w:pPr>
            <w:r w:rsidRPr="005D2751">
              <w:rPr>
                <w:bCs/>
                <w:i/>
                <w:sz w:val="32"/>
                <w:szCs w:val="24"/>
              </w:rPr>
              <w:t>Giżycko</w:t>
            </w:r>
          </w:p>
        </w:tc>
      </w:tr>
      <w:tr w:rsidR="005D2751" w:rsidRPr="005D2751" w14:paraId="685E6593" w14:textId="77777777" w:rsidTr="00B15C97">
        <w:trPr>
          <w:trHeight w:val="340"/>
        </w:trPr>
        <w:tc>
          <w:tcPr>
            <w:tcW w:w="2765" w:type="dxa"/>
            <w:vMerge/>
            <w:vAlign w:val="center"/>
          </w:tcPr>
          <w:p w14:paraId="41CBCD39" w14:textId="77777777" w:rsidR="005D2751" w:rsidRPr="005D2751" w:rsidRDefault="005D2751" w:rsidP="005D2751">
            <w:pPr>
              <w:widowControl/>
              <w:autoSpaceDE/>
              <w:autoSpaceDN/>
              <w:adjustRightInd/>
              <w:jc w:val="right"/>
              <w:rPr>
                <w:b/>
                <w:bCs/>
                <w:sz w:val="24"/>
                <w:szCs w:val="24"/>
              </w:rPr>
            </w:pPr>
          </w:p>
        </w:tc>
        <w:tc>
          <w:tcPr>
            <w:tcW w:w="284" w:type="dxa"/>
            <w:vMerge/>
            <w:vAlign w:val="center"/>
          </w:tcPr>
          <w:p w14:paraId="428CDE12" w14:textId="77777777" w:rsidR="005D2751" w:rsidRPr="005D2751" w:rsidRDefault="005D2751" w:rsidP="005D2751">
            <w:pPr>
              <w:widowControl/>
              <w:tabs>
                <w:tab w:val="left" w:pos="543"/>
              </w:tabs>
              <w:autoSpaceDE/>
              <w:autoSpaceDN/>
              <w:adjustRightInd/>
              <w:outlineLvl w:val="0"/>
              <w:rPr>
                <w:rFonts w:cs="Arial"/>
                <w:b/>
                <w:sz w:val="28"/>
                <w:szCs w:val="28"/>
              </w:rPr>
            </w:pPr>
          </w:p>
        </w:tc>
        <w:tc>
          <w:tcPr>
            <w:tcW w:w="2571" w:type="dxa"/>
          </w:tcPr>
          <w:p w14:paraId="313034A1" w14:textId="77777777" w:rsidR="005D2751" w:rsidRPr="005D2751" w:rsidRDefault="005D2751" w:rsidP="005D2751">
            <w:pPr>
              <w:widowControl/>
              <w:autoSpaceDE/>
              <w:autoSpaceDN/>
              <w:adjustRightInd/>
              <w:jc w:val="right"/>
              <w:rPr>
                <w:bCs/>
                <w:i/>
                <w:sz w:val="32"/>
                <w:szCs w:val="32"/>
              </w:rPr>
            </w:pPr>
            <w:r w:rsidRPr="005D2751">
              <w:rPr>
                <w:bCs/>
                <w:i/>
                <w:sz w:val="32"/>
                <w:szCs w:val="32"/>
              </w:rPr>
              <w:t>dz.:</w:t>
            </w:r>
          </w:p>
        </w:tc>
        <w:tc>
          <w:tcPr>
            <w:tcW w:w="160" w:type="dxa"/>
          </w:tcPr>
          <w:p w14:paraId="215FC108" w14:textId="77777777" w:rsidR="005D2751" w:rsidRPr="005D2751" w:rsidRDefault="005D2751" w:rsidP="005D2751">
            <w:pPr>
              <w:widowControl/>
              <w:autoSpaceDE/>
              <w:autoSpaceDN/>
              <w:adjustRightInd/>
              <w:jc w:val="both"/>
              <w:rPr>
                <w:bCs/>
                <w:i/>
                <w:sz w:val="32"/>
                <w:szCs w:val="32"/>
              </w:rPr>
            </w:pPr>
          </w:p>
        </w:tc>
        <w:tc>
          <w:tcPr>
            <w:tcW w:w="4285" w:type="dxa"/>
          </w:tcPr>
          <w:p w14:paraId="717D20C0" w14:textId="63A20112" w:rsidR="005D2751" w:rsidRPr="005D2751" w:rsidRDefault="00FE241C" w:rsidP="005D2751">
            <w:pPr>
              <w:widowControl/>
              <w:autoSpaceDE/>
              <w:autoSpaceDN/>
              <w:adjustRightInd/>
              <w:rPr>
                <w:bCs/>
                <w:i/>
                <w:sz w:val="32"/>
                <w:szCs w:val="32"/>
              </w:rPr>
            </w:pPr>
            <w:r w:rsidRPr="00FE241C">
              <w:rPr>
                <w:bCs/>
                <w:i/>
                <w:sz w:val="32"/>
                <w:szCs w:val="32"/>
              </w:rPr>
              <w:t>899, 335/4, 334/2, 325, 313/23,</w:t>
            </w:r>
          </w:p>
        </w:tc>
      </w:tr>
      <w:tr w:rsidR="005D2751" w:rsidRPr="005D2751" w14:paraId="210A021E" w14:textId="77777777" w:rsidTr="00B15C97">
        <w:trPr>
          <w:trHeight w:val="1367"/>
        </w:trPr>
        <w:tc>
          <w:tcPr>
            <w:tcW w:w="2765" w:type="dxa"/>
            <w:vAlign w:val="center"/>
          </w:tcPr>
          <w:p w14:paraId="086BB41D" w14:textId="77777777" w:rsidR="005D2751" w:rsidRPr="005D2751" w:rsidRDefault="005D2751" w:rsidP="005D2751">
            <w:pPr>
              <w:widowControl/>
              <w:autoSpaceDE/>
              <w:autoSpaceDN/>
              <w:adjustRightInd/>
              <w:jc w:val="right"/>
              <w:rPr>
                <w:b/>
                <w:bCs/>
                <w:sz w:val="24"/>
                <w:szCs w:val="24"/>
              </w:rPr>
            </w:pPr>
            <w:r w:rsidRPr="005D2751">
              <w:rPr>
                <w:b/>
                <w:bCs/>
                <w:sz w:val="24"/>
                <w:szCs w:val="24"/>
              </w:rPr>
              <w:t>INWESTOR</w:t>
            </w:r>
          </w:p>
        </w:tc>
        <w:tc>
          <w:tcPr>
            <w:tcW w:w="284" w:type="dxa"/>
            <w:vAlign w:val="center"/>
          </w:tcPr>
          <w:p w14:paraId="26E96BBE" w14:textId="77777777" w:rsidR="005D2751" w:rsidRPr="005D2751" w:rsidRDefault="005D2751" w:rsidP="005D2751">
            <w:pPr>
              <w:widowControl/>
              <w:tabs>
                <w:tab w:val="left" w:pos="543"/>
              </w:tabs>
              <w:autoSpaceDE/>
              <w:autoSpaceDN/>
              <w:adjustRightInd/>
              <w:outlineLvl w:val="0"/>
              <w:rPr>
                <w:rFonts w:cs="Arial"/>
                <w:b/>
                <w:sz w:val="28"/>
                <w:szCs w:val="28"/>
              </w:rPr>
            </w:pPr>
          </w:p>
        </w:tc>
        <w:tc>
          <w:tcPr>
            <w:tcW w:w="7016" w:type="dxa"/>
            <w:gridSpan w:val="3"/>
            <w:vAlign w:val="center"/>
          </w:tcPr>
          <w:p w14:paraId="63D71C22" w14:textId="77777777" w:rsidR="005D2751" w:rsidRPr="005D2751" w:rsidRDefault="005D2751" w:rsidP="005D2751">
            <w:pPr>
              <w:widowControl/>
              <w:autoSpaceDE/>
              <w:autoSpaceDN/>
              <w:adjustRightInd/>
              <w:rPr>
                <w:bCs/>
                <w:i/>
                <w:sz w:val="32"/>
                <w:szCs w:val="32"/>
              </w:rPr>
            </w:pPr>
            <w:r w:rsidRPr="005D2751">
              <w:rPr>
                <w:bCs/>
                <w:i/>
                <w:sz w:val="32"/>
                <w:szCs w:val="32"/>
              </w:rPr>
              <w:t>Gmina Giżycko</w:t>
            </w:r>
          </w:p>
          <w:p w14:paraId="4E5F2276" w14:textId="77777777" w:rsidR="005D2751" w:rsidRPr="005D2751" w:rsidRDefault="005D2751" w:rsidP="005D2751">
            <w:pPr>
              <w:widowControl/>
              <w:autoSpaceDE/>
              <w:autoSpaceDN/>
              <w:adjustRightInd/>
              <w:rPr>
                <w:bCs/>
                <w:i/>
                <w:sz w:val="32"/>
                <w:szCs w:val="32"/>
              </w:rPr>
            </w:pPr>
            <w:r w:rsidRPr="005D2751">
              <w:rPr>
                <w:bCs/>
                <w:i/>
                <w:sz w:val="32"/>
                <w:szCs w:val="32"/>
              </w:rPr>
              <w:t>ul. Mickiewicza 33</w:t>
            </w:r>
          </w:p>
          <w:p w14:paraId="32B9E81A" w14:textId="77777777" w:rsidR="005D2751" w:rsidRPr="005D2751" w:rsidRDefault="005D2751" w:rsidP="005D2751">
            <w:pPr>
              <w:widowControl/>
              <w:autoSpaceDE/>
              <w:autoSpaceDN/>
              <w:adjustRightInd/>
              <w:rPr>
                <w:bCs/>
                <w:i/>
                <w:sz w:val="32"/>
                <w:szCs w:val="32"/>
              </w:rPr>
            </w:pPr>
            <w:r w:rsidRPr="005D2751">
              <w:rPr>
                <w:bCs/>
                <w:i/>
                <w:sz w:val="32"/>
                <w:szCs w:val="32"/>
              </w:rPr>
              <w:t>11-500 Giżycko</w:t>
            </w:r>
          </w:p>
        </w:tc>
      </w:tr>
      <w:tr w:rsidR="005D2751" w:rsidRPr="005D2751" w14:paraId="4248B1B3" w14:textId="77777777" w:rsidTr="00B15C97">
        <w:trPr>
          <w:trHeight w:val="806"/>
        </w:trPr>
        <w:tc>
          <w:tcPr>
            <w:tcW w:w="2765" w:type="dxa"/>
            <w:vAlign w:val="center"/>
          </w:tcPr>
          <w:p w14:paraId="17FFF61E" w14:textId="77777777" w:rsidR="005D2751" w:rsidRPr="005D2751" w:rsidRDefault="005D2751" w:rsidP="005D2751">
            <w:pPr>
              <w:widowControl/>
              <w:autoSpaceDE/>
              <w:autoSpaceDN/>
              <w:adjustRightInd/>
              <w:jc w:val="right"/>
              <w:rPr>
                <w:b/>
                <w:bCs/>
                <w:sz w:val="24"/>
                <w:szCs w:val="24"/>
              </w:rPr>
            </w:pPr>
            <w:r w:rsidRPr="005D2751">
              <w:rPr>
                <w:b/>
                <w:bCs/>
                <w:sz w:val="24"/>
                <w:szCs w:val="24"/>
              </w:rPr>
              <w:t xml:space="preserve">JEDNOSTKA </w:t>
            </w:r>
          </w:p>
          <w:p w14:paraId="51919FBC" w14:textId="77777777" w:rsidR="005D2751" w:rsidRPr="005D2751" w:rsidRDefault="005D2751" w:rsidP="005D2751">
            <w:pPr>
              <w:widowControl/>
              <w:autoSpaceDE/>
              <w:autoSpaceDN/>
              <w:adjustRightInd/>
              <w:jc w:val="right"/>
              <w:rPr>
                <w:b/>
                <w:bCs/>
                <w:sz w:val="24"/>
                <w:szCs w:val="24"/>
              </w:rPr>
            </w:pPr>
            <w:r w:rsidRPr="005D2751">
              <w:rPr>
                <w:b/>
                <w:bCs/>
                <w:sz w:val="24"/>
                <w:szCs w:val="24"/>
              </w:rPr>
              <w:t>PROJEKTOWA</w:t>
            </w:r>
          </w:p>
        </w:tc>
        <w:tc>
          <w:tcPr>
            <w:tcW w:w="284" w:type="dxa"/>
            <w:vAlign w:val="center"/>
          </w:tcPr>
          <w:p w14:paraId="5AA9CA09" w14:textId="77777777" w:rsidR="005D2751" w:rsidRPr="005D2751" w:rsidRDefault="005D2751" w:rsidP="005D2751">
            <w:pPr>
              <w:widowControl/>
              <w:autoSpaceDE/>
              <w:autoSpaceDN/>
              <w:adjustRightInd/>
              <w:rPr>
                <w:rFonts w:cs="Arial"/>
                <w:b/>
                <w:sz w:val="28"/>
                <w:szCs w:val="28"/>
              </w:rPr>
            </w:pPr>
          </w:p>
          <w:p w14:paraId="3EB893D6" w14:textId="77777777" w:rsidR="005D2751" w:rsidRPr="005D2751" w:rsidRDefault="005D2751" w:rsidP="005D2751">
            <w:pPr>
              <w:widowControl/>
              <w:tabs>
                <w:tab w:val="left" w:pos="543"/>
              </w:tabs>
              <w:autoSpaceDE/>
              <w:autoSpaceDN/>
              <w:adjustRightInd/>
              <w:outlineLvl w:val="0"/>
              <w:rPr>
                <w:rFonts w:cs="Arial"/>
                <w:b/>
                <w:sz w:val="28"/>
                <w:szCs w:val="28"/>
              </w:rPr>
            </w:pPr>
          </w:p>
        </w:tc>
        <w:tc>
          <w:tcPr>
            <w:tcW w:w="7016" w:type="dxa"/>
            <w:gridSpan w:val="3"/>
            <w:vAlign w:val="center"/>
          </w:tcPr>
          <w:p w14:paraId="4A0C470B" w14:textId="77777777" w:rsidR="005D2751" w:rsidRPr="005D2751" w:rsidRDefault="005D2751" w:rsidP="005D2751">
            <w:pPr>
              <w:widowControl/>
              <w:autoSpaceDE/>
              <w:autoSpaceDN/>
              <w:adjustRightInd/>
              <w:rPr>
                <w:bCs/>
                <w:i/>
                <w:sz w:val="32"/>
                <w:szCs w:val="32"/>
              </w:rPr>
            </w:pPr>
            <w:r w:rsidRPr="005D2751">
              <w:rPr>
                <w:bCs/>
                <w:i/>
                <w:sz w:val="32"/>
                <w:szCs w:val="32"/>
              </w:rPr>
              <w:t>PROTON PROJEKT Artur Leszczyński</w:t>
            </w:r>
          </w:p>
          <w:p w14:paraId="540E43B7" w14:textId="77777777" w:rsidR="005D2751" w:rsidRPr="005D2751" w:rsidRDefault="005D2751" w:rsidP="005D2751">
            <w:pPr>
              <w:widowControl/>
              <w:autoSpaceDE/>
              <w:autoSpaceDN/>
              <w:adjustRightInd/>
              <w:rPr>
                <w:bCs/>
                <w:i/>
                <w:sz w:val="32"/>
                <w:szCs w:val="32"/>
              </w:rPr>
            </w:pPr>
            <w:r w:rsidRPr="005D2751">
              <w:rPr>
                <w:bCs/>
                <w:i/>
                <w:sz w:val="32"/>
                <w:szCs w:val="32"/>
              </w:rPr>
              <w:t>ul. Sportowa 13, 11-513 Miłki</w:t>
            </w:r>
          </w:p>
        </w:tc>
      </w:tr>
      <w:tr w:rsidR="005D2751" w:rsidRPr="005D2751" w14:paraId="71F01502" w14:textId="77777777" w:rsidTr="00B15C97">
        <w:trPr>
          <w:trHeight w:val="628"/>
        </w:trPr>
        <w:tc>
          <w:tcPr>
            <w:tcW w:w="2765" w:type="dxa"/>
            <w:vAlign w:val="center"/>
          </w:tcPr>
          <w:p w14:paraId="44BA0C97" w14:textId="77777777" w:rsidR="005D2751" w:rsidRPr="005D2751" w:rsidRDefault="005D2751" w:rsidP="005D2751">
            <w:pPr>
              <w:widowControl/>
              <w:autoSpaceDE/>
              <w:autoSpaceDN/>
              <w:adjustRightInd/>
              <w:jc w:val="right"/>
              <w:rPr>
                <w:b/>
                <w:bCs/>
                <w:sz w:val="24"/>
                <w:szCs w:val="24"/>
              </w:rPr>
            </w:pPr>
            <w:r w:rsidRPr="005D2751">
              <w:rPr>
                <w:b/>
                <w:bCs/>
                <w:sz w:val="24"/>
                <w:szCs w:val="24"/>
              </w:rPr>
              <w:t>PROJEKTANT:</w:t>
            </w:r>
          </w:p>
        </w:tc>
        <w:tc>
          <w:tcPr>
            <w:tcW w:w="284" w:type="dxa"/>
            <w:vAlign w:val="center"/>
          </w:tcPr>
          <w:p w14:paraId="3081C936" w14:textId="77777777" w:rsidR="005D2751" w:rsidRPr="005D2751" w:rsidRDefault="005D2751" w:rsidP="005D2751">
            <w:pPr>
              <w:widowControl/>
              <w:tabs>
                <w:tab w:val="left" w:pos="543"/>
              </w:tabs>
              <w:autoSpaceDE/>
              <w:autoSpaceDN/>
              <w:adjustRightInd/>
              <w:outlineLvl w:val="0"/>
              <w:rPr>
                <w:b/>
                <w:sz w:val="28"/>
                <w:szCs w:val="28"/>
              </w:rPr>
            </w:pPr>
          </w:p>
        </w:tc>
        <w:tc>
          <w:tcPr>
            <w:tcW w:w="7016" w:type="dxa"/>
            <w:gridSpan w:val="3"/>
            <w:vAlign w:val="center"/>
          </w:tcPr>
          <w:p w14:paraId="7E10EA9D" w14:textId="77777777" w:rsidR="005D2751" w:rsidRPr="005D2751" w:rsidRDefault="005D2751" w:rsidP="005D2751">
            <w:pPr>
              <w:widowControl/>
              <w:autoSpaceDE/>
              <w:autoSpaceDN/>
              <w:adjustRightInd/>
              <w:rPr>
                <w:i/>
                <w:sz w:val="28"/>
                <w:szCs w:val="28"/>
              </w:rPr>
            </w:pPr>
            <w:r w:rsidRPr="005D2751">
              <w:rPr>
                <w:i/>
                <w:sz w:val="28"/>
                <w:szCs w:val="28"/>
              </w:rPr>
              <w:t>mgr inż. Artur Leszczyński</w:t>
            </w:r>
          </w:p>
          <w:p w14:paraId="6A058C9B" w14:textId="77777777" w:rsidR="005D2751" w:rsidRPr="005D2751" w:rsidRDefault="005D2751" w:rsidP="005D2751">
            <w:pPr>
              <w:widowControl/>
              <w:autoSpaceDE/>
              <w:autoSpaceDN/>
              <w:adjustRightInd/>
              <w:rPr>
                <w:i/>
                <w:sz w:val="28"/>
                <w:szCs w:val="28"/>
              </w:rPr>
            </w:pPr>
            <w:r w:rsidRPr="005D2751">
              <w:rPr>
                <w:i/>
                <w:sz w:val="16"/>
                <w:szCs w:val="16"/>
              </w:rPr>
              <w:t>WAM/0179/POOE/14</w:t>
            </w:r>
          </w:p>
        </w:tc>
      </w:tr>
    </w:tbl>
    <w:p w14:paraId="44069A72" w14:textId="77777777" w:rsidR="00613A55" w:rsidRDefault="00613A55" w:rsidP="00F83217"/>
    <w:p w14:paraId="44069A73" w14:textId="77777777" w:rsidR="00613A55" w:rsidRDefault="00613A55" w:rsidP="00613A55">
      <w:pPr>
        <w:rPr>
          <w:rFonts w:ascii="Arial" w:hAnsi="Arial" w:cs="Arial"/>
          <w:b/>
          <w:bCs/>
          <w:sz w:val="36"/>
        </w:rPr>
      </w:pPr>
    </w:p>
    <w:p w14:paraId="44069A74" w14:textId="77777777" w:rsidR="00FC769C" w:rsidRDefault="00FC769C">
      <w:pPr>
        <w:shd w:val="clear" w:color="auto" w:fill="FFFFFF"/>
        <w:spacing w:before="48"/>
        <w:sectPr w:rsidR="00FC769C" w:rsidSect="00D37879">
          <w:pgSz w:w="11909" w:h="16834"/>
          <w:pgMar w:top="360" w:right="876" w:bottom="360" w:left="1083" w:header="708" w:footer="708" w:gutter="0"/>
          <w:cols w:space="60"/>
          <w:noEndnote/>
        </w:sectPr>
      </w:pPr>
    </w:p>
    <w:p w14:paraId="44069A75" w14:textId="77777777" w:rsidR="000972CC" w:rsidRPr="001F1257" w:rsidRDefault="000972CC" w:rsidP="000972CC">
      <w:pPr>
        <w:shd w:val="clear" w:color="auto" w:fill="FFFFFF"/>
        <w:spacing w:before="499"/>
        <w:rPr>
          <w:b/>
          <w:sz w:val="28"/>
          <w:szCs w:val="28"/>
        </w:rPr>
      </w:pPr>
      <w:r>
        <w:rPr>
          <w:b/>
          <w:sz w:val="28"/>
          <w:szCs w:val="28"/>
        </w:rPr>
        <w:lastRenderedPageBreak/>
        <w:t>Budowa oświetlenia ulicznego.</w:t>
      </w:r>
    </w:p>
    <w:p w14:paraId="44069A76" w14:textId="77777777" w:rsidR="000972CC" w:rsidRDefault="000972CC">
      <w:pPr>
        <w:shd w:val="clear" w:color="auto" w:fill="FFFFFF"/>
        <w:spacing w:before="48"/>
      </w:pPr>
    </w:p>
    <w:p w14:paraId="44069A77" w14:textId="77777777" w:rsidR="00CB3953" w:rsidRPr="000972CC" w:rsidRDefault="000972CC">
      <w:pPr>
        <w:shd w:val="clear" w:color="auto" w:fill="FFFFFF"/>
        <w:spacing w:before="34" w:line="485" w:lineRule="exact"/>
        <w:ind w:left="24" w:right="7296"/>
        <w:rPr>
          <w:b/>
          <w:sz w:val="24"/>
          <w:szCs w:val="24"/>
        </w:rPr>
      </w:pPr>
      <w:r w:rsidRPr="000972CC">
        <w:rPr>
          <w:b/>
          <w:bCs/>
          <w:sz w:val="24"/>
          <w:szCs w:val="24"/>
        </w:rPr>
        <w:t xml:space="preserve">1. </w:t>
      </w:r>
      <w:r w:rsidR="00CB3953" w:rsidRPr="000972CC">
        <w:rPr>
          <w:b/>
          <w:bCs/>
          <w:sz w:val="24"/>
          <w:szCs w:val="24"/>
        </w:rPr>
        <w:t>Wstęp</w:t>
      </w:r>
    </w:p>
    <w:p w14:paraId="44069A78" w14:textId="77777777" w:rsidR="00CB3953" w:rsidRDefault="00CB3953" w:rsidP="00A26058">
      <w:pPr>
        <w:shd w:val="clear" w:color="auto" w:fill="FFFFFF"/>
        <w:tabs>
          <w:tab w:val="left" w:pos="365"/>
        </w:tabs>
        <w:spacing w:before="163" w:line="360" w:lineRule="auto"/>
        <w:ind w:left="19"/>
      </w:pPr>
      <w:r>
        <w:rPr>
          <w:spacing w:val="-6"/>
        </w:rPr>
        <w:t>1.1.</w:t>
      </w:r>
      <w:r>
        <w:tab/>
        <w:t xml:space="preserve">Przedmiot Specyfikacji Technicznej Wykonania i Odbioru </w:t>
      </w:r>
      <w:r w:rsidR="009C5AB8">
        <w:t>Robót</w:t>
      </w:r>
      <w:r>
        <w:t xml:space="preserve"> Budowlanych</w:t>
      </w:r>
    </w:p>
    <w:p w14:paraId="44069A79" w14:textId="77777777" w:rsidR="00784423" w:rsidRDefault="00CB3953" w:rsidP="003116F4">
      <w:pPr>
        <w:shd w:val="clear" w:color="auto" w:fill="FFFFFF"/>
        <w:spacing w:line="235" w:lineRule="exact"/>
        <w:ind w:left="14" w:right="14"/>
        <w:jc w:val="both"/>
      </w:pPr>
      <w:r>
        <w:t xml:space="preserve">Przedmiotem niniejszej Specyfikacji Technicznej Wykonania i Odbioru </w:t>
      </w:r>
      <w:r w:rsidR="009C5AB8">
        <w:t>Robót</w:t>
      </w:r>
      <w:r>
        <w:t xml:space="preserve"> Budowlanych są wymagania dotyczące wykonania i odbioru </w:t>
      </w:r>
      <w:r w:rsidR="009C5AB8">
        <w:t>Robót</w:t>
      </w:r>
      <w:r>
        <w:t xml:space="preserve"> budowlanych w ramach realizacji zadania:</w:t>
      </w:r>
      <w:r w:rsidR="003D1893">
        <w:t xml:space="preserve"> </w:t>
      </w:r>
      <w:r w:rsidR="003116F4">
        <w:t>Budowa</w:t>
      </w:r>
      <w:r w:rsidR="003116F4" w:rsidRPr="003116F4">
        <w:t xml:space="preserve"> oświetlenia </w:t>
      </w:r>
      <w:r w:rsidR="00784423">
        <w:t>drogowego</w:t>
      </w:r>
      <w:r w:rsidR="003A1B98">
        <w:t>.</w:t>
      </w:r>
    </w:p>
    <w:p w14:paraId="44069A7A" w14:textId="77777777" w:rsidR="00CB3953" w:rsidRDefault="00CB3953" w:rsidP="003116F4">
      <w:pPr>
        <w:shd w:val="clear" w:color="auto" w:fill="FFFFFF"/>
        <w:spacing w:line="235" w:lineRule="exact"/>
        <w:ind w:left="14" w:right="14"/>
        <w:jc w:val="both"/>
      </w:pPr>
      <w:r>
        <w:rPr>
          <w:spacing w:val="-5"/>
        </w:rPr>
        <w:t>1.2.</w:t>
      </w:r>
      <w:r w:rsidR="00784423">
        <w:rPr>
          <w:spacing w:val="-5"/>
        </w:rPr>
        <w:t xml:space="preserve"> </w:t>
      </w:r>
      <w:r>
        <w:t>Zakres stosowania STWiORB</w:t>
      </w:r>
    </w:p>
    <w:p w14:paraId="44069A7B" w14:textId="77777777" w:rsidR="00CB3953" w:rsidRDefault="00CB3953">
      <w:pPr>
        <w:shd w:val="clear" w:color="auto" w:fill="FFFFFF"/>
        <w:spacing w:line="230" w:lineRule="exact"/>
        <w:ind w:left="19" w:right="19"/>
        <w:jc w:val="both"/>
      </w:pPr>
      <w:r>
        <w:t xml:space="preserve">Specyfikacja Techniczna Wykonania i Odbioru </w:t>
      </w:r>
      <w:r w:rsidR="009C5AB8">
        <w:t>Robót</w:t>
      </w:r>
      <w:r>
        <w:t xml:space="preserve"> Budowlanych jest stosowana jako dokument przetargowy i kontraktowy przy zlecaniu i realizacji </w:t>
      </w:r>
      <w:r w:rsidR="009C5AB8">
        <w:t>Robót</w:t>
      </w:r>
      <w:r>
        <w:t xml:space="preserve"> wymienionych w punkcie 1.1.</w:t>
      </w:r>
    </w:p>
    <w:p w14:paraId="44069A7C" w14:textId="77777777" w:rsidR="00CB3953" w:rsidRDefault="00CB3953" w:rsidP="00A26058">
      <w:pPr>
        <w:shd w:val="clear" w:color="auto" w:fill="FFFFFF"/>
        <w:tabs>
          <w:tab w:val="left" w:pos="365"/>
        </w:tabs>
        <w:spacing w:before="245" w:line="360" w:lineRule="auto"/>
        <w:ind w:left="19"/>
      </w:pPr>
      <w:r>
        <w:rPr>
          <w:spacing w:val="-4"/>
        </w:rPr>
        <w:t>1.3.</w:t>
      </w:r>
      <w:r>
        <w:tab/>
        <w:t xml:space="preserve">Zakres </w:t>
      </w:r>
      <w:r w:rsidR="009C5AB8">
        <w:t>Robót</w:t>
      </w:r>
      <w:r>
        <w:t xml:space="preserve"> objętych STWiORB</w:t>
      </w:r>
    </w:p>
    <w:p w14:paraId="44069A7D" w14:textId="77777777" w:rsidR="009C5AB8" w:rsidRDefault="00435A31" w:rsidP="005725C7">
      <w:pPr>
        <w:shd w:val="clear" w:color="auto" w:fill="FFFFFF"/>
        <w:spacing w:line="230" w:lineRule="exact"/>
        <w:ind w:left="29"/>
      </w:pPr>
      <w:r>
        <w:t xml:space="preserve">Ustalenia  zawarte w niniejszej </w:t>
      </w:r>
      <w:r w:rsidR="00CB3953">
        <w:t xml:space="preserve">STWiORB dotyczą prowadzenia </w:t>
      </w:r>
      <w:r w:rsidR="009C5AB8">
        <w:t>robót</w:t>
      </w:r>
      <w:r w:rsidR="005725C7">
        <w:t xml:space="preserve"> związanych z </w:t>
      </w:r>
      <w:r w:rsidR="00CB3953">
        <w:t>budową oświetlenia drogowego zgodnie z Dokumentacją Projektową. Zakres rzeczowy obejmuje:</w:t>
      </w:r>
    </w:p>
    <w:p w14:paraId="44069A7E" w14:textId="77777777" w:rsidR="009C5AB8" w:rsidRDefault="009C5AB8" w:rsidP="00A63675">
      <w:pPr>
        <w:numPr>
          <w:ilvl w:val="0"/>
          <w:numId w:val="4"/>
        </w:numPr>
        <w:shd w:val="clear" w:color="auto" w:fill="FFFFFF"/>
        <w:tabs>
          <w:tab w:val="left" w:pos="322"/>
        </w:tabs>
        <w:spacing w:line="230" w:lineRule="exact"/>
        <w:ind w:left="29"/>
      </w:pPr>
      <w:r>
        <w:t>wykonanie wykopu,</w:t>
      </w:r>
    </w:p>
    <w:p w14:paraId="44069A7F" w14:textId="77777777" w:rsidR="00CB3953" w:rsidRDefault="003D1893" w:rsidP="00A63675">
      <w:pPr>
        <w:numPr>
          <w:ilvl w:val="0"/>
          <w:numId w:val="4"/>
        </w:numPr>
        <w:shd w:val="clear" w:color="auto" w:fill="FFFFFF"/>
        <w:tabs>
          <w:tab w:val="left" w:pos="322"/>
        </w:tabs>
        <w:spacing w:line="230" w:lineRule="exact"/>
        <w:ind w:left="29"/>
      </w:pPr>
      <w:r>
        <w:t xml:space="preserve">montaż </w:t>
      </w:r>
      <w:r w:rsidR="005725C7">
        <w:t>fundamentów</w:t>
      </w:r>
      <w:r w:rsidR="009C5AB8">
        <w:t>,</w:t>
      </w:r>
    </w:p>
    <w:p w14:paraId="44069A80" w14:textId="77777777" w:rsidR="009C5AB8" w:rsidRDefault="009C5AB8" w:rsidP="00A63675">
      <w:pPr>
        <w:numPr>
          <w:ilvl w:val="0"/>
          <w:numId w:val="4"/>
        </w:numPr>
        <w:shd w:val="clear" w:color="auto" w:fill="FFFFFF"/>
        <w:tabs>
          <w:tab w:val="left" w:pos="322"/>
        </w:tabs>
        <w:spacing w:line="230" w:lineRule="exact"/>
        <w:ind w:left="29"/>
      </w:pPr>
      <w:r>
        <w:t>montaż słupów,</w:t>
      </w:r>
    </w:p>
    <w:p w14:paraId="44069A81" w14:textId="77777777" w:rsidR="009C5AB8" w:rsidRDefault="009C5AB8" w:rsidP="00A63675">
      <w:pPr>
        <w:numPr>
          <w:ilvl w:val="0"/>
          <w:numId w:val="4"/>
        </w:numPr>
        <w:shd w:val="clear" w:color="auto" w:fill="FFFFFF"/>
        <w:tabs>
          <w:tab w:val="left" w:pos="322"/>
        </w:tabs>
        <w:spacing w:line="230" w:lineRule="exact"/>
        <w:ind w:left="29"/>
      </w:pPr>
      <w:r>
        <w:t>montaż kabli,</w:t>
      </w:r>
    </w:p>
    <w:p w14:paraId="44069A82" w14:textId="77777777" w:rsidR="00CB3953" w:rsidRDefault="00CB3953" w:rsidP="00A63675">
      <w:pPr>
        <w:numPr>
          <w:ilvl w:val="0"/>
          <w:numId w:val="4"/>
        </w:numPr>
        <w:shd w:val="clear" w:color="auto" w:fill="FFFFFF"/>
        <w:tabs>
          <w:tab w:val="left" w:pos="322"/>
        </w:tabs>
        <w:spacing w:before="5" w:line="230" w:lineRule="exact"/>
        <w:ind w:left="29"/>
      </w:pPr>
      <w:r>
        <w:t xml:space="preserve">montaż </w:t>
      </w:r>
      <w:r w:rsidR="009C5AB8">
        <w:t>złącz</w:t>
      </w:r>
      <w:r>
        <w:t xml:space="preserve"> słupowych,</w:t>
      </w:r>
    </w:p>
    <w:p w14:paraId="44069A83" w14:textId="77777777" w:rsidR="00CB3953" w:rsidRDefault="00CB3953" w:rsidP="00A63675">
      <w:pPr>
        <w:numPr>
          <w:ilvl w:val="0"/>
          <w:numId w:val="4"/>
        </w:numPr>
        <w:shd w:val="clear" w:color="auto" w:fill="FFFFFF"/>
        <w:tabs>
          <w:tab w:val="left" w:pos="322"/>
        </w:tabs>
        <w:spacing w:before="5" w:line="230" w:lineRule="exact"/>
        <w:ind w:left="29"/>
      </w:pPr>
      <w:r>
        <w:t>montaż opraw,</w:t>
      </w:r>
    </w:p>
    <w:p w14:paraId="44069A84" w14:textId="77777777" w:rsidR="00CB3953" w:rsidRDefault="00CB3953" w:rsidP="00A63675">
      <w:pPr>
        <w:numPr>
          <w:ilvl w:val="0"/>
          <w:numId w:val="4"/>
        </w:numPr>
        <w:shd w:val="clear" w:color="auto" w:fill="FFFFFF"/>
        <w:tabs>
          <w:tab w:val="left" w:pos="322"/>
        </w:tabs>
        <w:spacing w:line="230" w:lineRule="exact"/>
        <w:ind w:left="29"/>
      </w:pPr>
      <w:r>
        <w:t>montaż uziomów,</w:t>
      </w:r>
    </w:p>
    <w:p w14:paraId="44069A85" w14:textId="77777777" w:rsidR="00CB3953" w:rsidRDefault="00CB3953" w:rsidP="00A63675">
      <w:pPr>
        <w:numPr>
          <w:ilvl w:val="0"/>
          <w:numId w:val="4"/>
        </w:numPr>
        <w:shd w:val="clear" w:color="auto" w:fill="FFFFFF"/>
        <w:tabs>
          <w:tab w:val="left" w:pos="322"/>
        </w:tabs>
        <w:spacing w:line="230" w:lineRule="exact"/>
        <w:ind w:left="29"/>
      </w:pPr>
      <w:r>
        <w:t>montaż osłon rurowo - kablowych nN,</w:t>
      </w:r>
    </w:p>
    <w:p w14:paraId="44069A86" w14:textId="77777777" w:rsidR="00CB3953" w:rsidRDefault="00CB3953" w:rsidP="003D1893">
      <w:pPr>
        <w:shd w:val="clear" w:color="auto" w:fill="FFFFFF"/>
        <w:tabs>
          <w:tab w:val="left" w:pos="322"/>
        </w:tabs>
        <w:spacing w:before="5" w:line="230" w:lineRule="exact"/>
        <w:ind w:right="6566"/>
      </w:pPr>
      <w:r>
        <w:t>zgodnie z Dokumentacją Projektową.</w:t>
      </w:r>
    </w:p>
    <w:p w14:paraId="44069A87" w14:textId="77777777" w:rsidR="00CB3953" w:rsidRPr="00945CED" w:rsidRDefault="00CB3953" w:rsidP="00A26058">
      <w:pPr>
        <w:shd w:val="clear" w:color="auto" w:fill="FFFFFF"/>
        <w:tabs>
          <w:tab w:val="left" w:pos="418"/>
        </w:tabs>
        <w:spacing w:before="235" w:line="360" w:lineRule="auto"/>
        <w:ind w:left="77"/>
      </w:pPr>
      <w:r w:rsidRPr="00945CED">
        <w:rPr>
          <w:spacing w:val="-5"/>
        </w:rPr>
        <w:t>1.4.</w:t>
      </w:r>
      <w:r w:rsidRPr="00945CED">
        <w:tab/>
        <w:t>Określenia podstawowe</w:t>
      </w:r>
    </w:p>
    <w:p w14:paraId="44069A88" w14:textId="77777777" w:rsidR="00CB3953" w:rsidRDefault="00D37879" w:rsidP="00A63675">
      <w:pPr>
        <w:numPr>
          <w:ilvl w:val="0"/>
          <w:numId w:val="8"/>
        </w:numPr>
        <w:shd w:val="clear" w:color="auto" w:fill="FFFFFF"/>
        <w:tabs>
          <w:tab w:val="left" w:pos="782"/>
        </w:tabs>
        <w:spacing w:line="230" w:lineRule="exact"/>
        <w:ind w:left="782" w:hanging="706"/>
        <w:jc w:val="both"/>
        <w:rPr>
          <w:b/>
          <w:bCs/>
          <w:spacing w:val="-4"/>
        </w:rPr>
      </w:pPr>
      <w:r>
        <w:rPr>
          <w:bCs/>
        </w:rPr>
        <w:t>Sł</w:t>
      </w:r>
      <w:r w:rsidR="00CB3953" w:rsidRPr="00D37879">
        <w:rPr>
          <w:bCs/>
        </w:rPr>
        <w:t>up</w:t>
      </w:r>
      <w:r w:rsidR="00CB3953">
        <w:rPr>
          <w:b/>
          <w:bCs/>
        </w:rPr>
        <w:t xml:space="preserve"> </w:t>
      </w:r>
      <w:r w:rsidR="00CB3953">
        <w:t xml:space="preserve">oświetleniowy - konstrukcja wsporcza osadzona </w:t>
      </w:r>
      <w:r w:rsidR="009C5AB8">
        <w:t>na fundamencie</w:t>
      </w:r>
      <w:r w:rsidR="00CB3953">
        <w:t xml:space="preserve">, służąca do zamocowania oprawy oświetleniowej na wysokości nie większej niż </w:t>
      </w:r>
      <w:smartTag w:uri="urn:schemas-microsoft-com:office:smarttags" w:element="metricconverter">
        <w:smartTagPr>
          <w:attr w:name="ProductID" w:val="14 m"/>
        </w:smartTagPr>
        <w:r w:rsidR="00CB3953">
          <w:t>14 m</w:t>
        </w:r>
      </w:smartTag>
      <w:r w:rsidR="00CB3953">
        <w:t>.</w:t>
      </w:r>
    </w:p>
    <w:p w14:paraId="44069A89" w14:textId="77777777" w:rsidR="00CB3953" w:rsidRDefault="00CB3953" w:rsidP="00A63675">
      <w:pPr>
        <w:numPr>
          <w:ilvl w:val="0"/>
          <w:numId w:val="9"/>
        </w:numPr>
        <w:shd w:val="clear" w:color="auto" w:fill="FFFFFF"/>
        <w:tabs>
          <w:tab w:val="left" w:pos="782"/>
        </w:tabs>
        <w:spacing w:before="5" w:line="230" w:lineRule="exact"/>
        <w:ind w:left="77"/>
        <w:rPr>
          <w:spacing w:val="-4"/>
        </w:rPr>
      </w:pPr>
      <w:r>
        <w:t>Wysięgnik - element rurowy łączący słup oświetleniowy z oprawą.</w:t>
      </w:r>
    </w:p>
    <w:p w14:paraId="44069A8A" w14:textId="77777777" w:rsidR="00CB3953" w:rsidRDefault="00CB3953" w:rsidP="00A63675">
      <w:pPr>
        <w:numPr>
          <w:ilvl w:val="0"/>
          <w:numId w:val="8"/>
        </w:numPr>
        <w:shd w:val="clear" w:color="auto" w:fill="FFFFFF"/>
        <w:tabs>
          <w:tab w:val="left" w:pos="782"/>
        </w:tabs>
        <w:spacing w:line="230" w:lineRule="exact"/>
        <w:ind w:left="782" w:right="10" w:hanging="706"/>
        <w:jc w:val="both"/>
        <w:rPr>
          <w:spacing w:val="-5"/>
        </w:rPr>
      </w:pPr>
      <w:r>
        <w:t>Oprawa oświetleniowa - urządzenie służące do rozdziału, filtracji i przekształcania strumienia świetlnego wysyłanego przez źródło światła, zawierające wszystkie niezbędne detale do przymocowania i połączenia z instalacją elektryczną.</w:t>
      </w:r>
    </w:p>
    <w:p w14:paraId="44069A8B" w14:textId="77777777" w:rsidR="00CB3953" w:rsidRDefault="004F2F7F" w:rsidP="00A63675">
      <w:pPr>
        <w:numPr>
          <w:ilvl w:val="0"/>
          <w:numId w:val="8"/>
        </w:numPr>
        <w:shd w:val="clear" w:color="auto" w:fill="FFFFFF"/>
        <w:tabs>
          <w:tab w:val="left" w:pos="782"/>
        </w:tabs>
        <w:spacing w:line="230" w:lineRule="exact"/>
        <w:ind w:left="782" w:right="5" w:hanging="706"/>
        <w:jc w:val="both"/>
        <w:rPr>
          <w:spacing w:val="-3"/>
        </w:rPr>
      </w:pPr>
      <w:r>
        <w:t xml:space="preserve">Kabel </w:t>
      </w:r>
      <w:r w:rsidR="00CB3953">
        <w:t>- przewód wielożyłowy izolowany, przystosowany do przewodzenia prądu elektrycznego, mogący pracować pod i nad ziemią.</w:t>
      </w:r>
    </w:p>
    <w:p w14:paraId="44069A8C" w14:textId="77777777" w:rsidR="00CB3953" w:rsidRDefault="00CB3953" w:rsidP="00A63675">
      <w:pPr>
        <w:numPr>
          <w:ilvl w:val="0"/>
          <w:numId w:val="9"/>
        </w:numPr>
        <w:shd w:val="clear" w:color="auto" w:fill="FFFFFF"/>
        <w:tabs>
          <w:tab w:val="left" w:pos="782"/>
        </w:tabs>
        <w:spacing w:line="230" w:lineRule="exact"/>
        <w:ind w:left="77"/>
        <w:rPr>
          <w:spacing w:val="-3"/>
        </w:rPr>
      </w:pPr>
      <w:r w:rsidRPr="00D37879">
        <w:rPr>
          <w:bCs/>
        </w:rPr>
        <w:t xml:space="preserve">Ustój </w:t>
      </w:r>
      <w:r>
        <w:t>- rodzaj fundamentu dla słupów oświetleniowych.</w:t>
      </w:r>
    </w:p>
    <w:p w14:paraId="44069A8D" w14:textId="77777777" w:rsidR="00CB3953" w:rsidRDefault="009C5AB8" w:rsidP="00A63675">
      <w:pPr>
        <w:numPr>
          <w:ilvl w:val="0"/>
          <w:numId w:val="8"/>
        </w:numPr>
        <w:shd w:val="clear" w:color="auto" w:fill="FFFFFF"/>
        <w:tabs>
          <w:tab w:val="left" w:pos="782"/>
        </w:tabs>
        <w:spacing w:line="230" w:lineRule="exact"/>
        <w:ind w:left="783" w:hanging="709"/>
        <w:rPr>
          <w:spacing w:val="-3"/>
        </w:rPr>
      </w:pPr>
      <w:r>
        <w:t>Złącze słupowe</w:t>
      </w:r>
      <w:r w:rsidR="00CB3953">
        <w:t xml:space="preserve"> -</w:t>
      </w:r>
      <w:r>
        <w:t xml:space="preserve"> </w:t>
      </w:r>
      <w:r w:rsidR="00CB3953">
        <w:t>urządzenie służące do zasilania o</w:t>
      </w:r>
      <w:r w:rsidR="009B6E2F">
        <w:t xml:space="preserve">bwodów oświetleniowych oraz ich </w:t>
      </w:r>
      <w:r w:rsidR="00CB3953">
        <w:t>zabezpieczenia.</w:t>
      </w:r>
    </w:p>
    <w:p w14:paraId="44069A8E" w14:textId="77777777" w:rsidR="00CB3953" w:rsidRDefault="00CB3953" w:rsidP="00A63675">
      <w:pPr>
        <w:numPr>
          <w:ilvl w:val="0"/>
          <w:numId w:val="8"/>
        </w:numPr>
        <w:shd w:val="clear" w:color="auto" w:fill="FFFFFF"/>
        <w:tabs>
          <w:tab w:val="left" w:pos="782"/>
        </w:tabs>
        <w:spacing w:line="230" w:lineRule="exact"/>
        <w:ind w:left="782" w:right="10" w:hanging="706"/>
        <w:jc w:val="both"/>
        <w:rPr>
          <w:spacing w:val="-4"/>
        </w:rPr>
      </w:pPr>
      <w:r>
        <w:t>Dodatkowa ochrona przeciwporażeniowa-ochrona części przewodzących dostępnych w wypadku pojawienia się na nich napięcia w warunkach zakłóceniowych.</w:t>
      </w:r>
    </w:p>
    <w:p w14:paraId="44069A8F" w14:textId="77777777" w:rsidR="00CB3953" w:rsidRDefault="00CB3953" w:rsidP="00A63675">
      <w:pPr>
        <w:numPr>
          <w:ilvl w:val="0"/>
          <w:numId w:val="8"/>
        </w:numPr>
        <w:shd w:val="clear" w:color="auto" w:fill="FFFFFF"/>
        <w:tabs>
          <w:tab w:val="left" w:pos="782"/>
        </w:tabs>
        <w:spacing w:after="15" w:line="230" w:lineRule="exact"/>
        <w:ind w:left="783" w:right="731" w:hanging="709"/>
      </w:pPr>
      <w:r>
        <w:t>Pozostałe określenia podstawowe są zgodne z odpowiednimi normami oraz z określeniami podanymi w STWiORB DM 00.00.</w:t>
      </w:r>
      <w:r w:rsidR="000F182B">
        <w:t>00 "Wymagania ogólne"</w:t>
      </w:r>
    </w:p>
    <w:p w14:paraId="44069A90" w14:textId="77777777" w:rsidR="00CB3953" w:rsidRDefault="00435A31" w:rsidP="00A63675">
      <w:pPr>
        <w:numPr>
          <w:ilvl w:val="0"/>
          <w:numId w:val="3"/>
        </w:numPr>
        <w:shd w:val="clear" w:color="auto" w:fill="FFFFFF"/>
        <w:tabs>
          <w:tab w:val="left" w:pos="1493"/>
        </w:tabs>
        <w:spacing w:line="245" w:lineRule="exact"/>
        <w:ind w:left="1191"/>
      </w:pPr>
      <w:r>
        <w:t>warunków bezpieczeństwa pracy,</w:t>
      </w:r>
    </w:p>
    <w:p w14:paraId="44069A91" w14:textId="77777777" w:rsidR="00CB3953" w:rsidRDefault="00435A31" w:rsidP="00A63675">
      <w:pPr>
        <w:numPr>
          <w:ilvl w:val="0"/>
          <w:numId w:val="3"/>
        </w:numPr>
        <w:shd w:val="clear" w:color="auto" w:fill="FFFFFF"/>
        <w:tabs>
          <w:tab w:val="left" w:pos="1493"/>
        </w:tabs>
        <w:spacing w:line="245" w:lineRule="exact"/>
        <w:ind w:left="1190"/>
      </w:pPr>
      <w:r>
        <w:t>zaplecza dla potrzeb Wykonawcy,</w:t>
      </w:r>
    </w:p>
    <w:p w14:paraId="44069A92" w14:textId="77777777" w:rsidR="00CB3953" w:rsidRDefault="00435A31" w:rsidP="00A63675">
      <w:pPr>
        <w:numPr>
          <w:ilvl w:val="0"/>
          <w:numId w:val="3"/>
        </w:numPr>
        <w:shd w:val="clear" w:color="auto" w:fill="FFFFFF"/>
        <w:tabs>
          <w:tab w:val="left" w:pos="1493"/>
        </w:tabs>
        <w:spacing w:line="245" w:lineRule="exact"/>
        <w:ind w:left="1190"/>
      </w:pPr>
      <w:r>
        <w:t>warunków organizacji ruchu,</w:t>
      </w:r>
    </w:p>
    <w:p w14:paraId="44069A93" w14:textId="77777777" w:rsidR="00CB3953" w:rsidRDefault="00CB3953" w:rsidP="00A63675">
      <w:pPr>
        <w:numPr>
          <w:ilvl w:val="0"/>
          <w:numId w:val="3"/>
        </w:numPr>
        <w:shd w:val="clear" w:color="auto" w:fill="FFFFFF"/>
        <w:tabs>
          <w:tab w:val="left" w:pos="1493"/>
        </w:tabs>
        <w:spacing w:before="14" w:line="230" w:lineRule="exact"/>
        <w:ind w:right="454" w:firstLine="1191"/>
      </w:pPr>
      <w:r>
        <w:t>za</w:t>
      </w:r>
      <w:r w:rsidR="00435A31">
        <w:t xml:space="preserve">bezpieczenia chodników i jezdni </w:t>
      </w:r>
      <w:r>
        <w:t>podano</w:t>
      </w:r>
      <w:r w:rsidR="00A92EE9">
        <w:t xml:space="preserve"> </w:t>
      </w:r>
      <w:r>
        <w:t>w STWiORB DM 00.00.00 „Wymagania Ogólne".</w:t>
      </w:r>
    </w:p>
    <w:p w14:paraId="44069A94" w14:textId="77777777" w:rsidR="00CB3953" w:rsidRPr="00945CED" w:rsidRDefault="00CB3953" w:rsidP="00A26058">
      <w:pPr>
        <w:shd w:val="clear" w:color="auto" w:fill="FFFFFF"/>
        <w:spacing w:before="235" w:line="360" w:lineRule="auto"/>
        <w:ind w:left="29"/>
      </w:pPr>
      <w:r>
        <w:t xml:space="preserve">1.6. Wspólny Słownik </w:t>
      </w:r>
      <w:r w:rsidRPr="00945CED">
        <w:t xml:space="preserve">Zamówień </w:t>
      </w:r>
      <w:r w:rsidRPr="00945CED">
        <w:rPr>
          <w:bCs/>
        </w:rPr>
        <w:t>(CPV)</w:t>
      </w:r>
    </w:p>
    <w:p w14:paraId="44069A95" w14:textId="77777777" w:rsidR="00CB3953" w:rsidRDefault="00CB3953">
      <w:pPr>
        <w:shd w:val="clear" w:color="auto" w:fill="FFFFFF"/>
        <w:spacing w:line="230" w:lineRule="exact"/>
        <w:ind w:left="24"/>
      </w:pPr>
      <w:r>
        <w:t xml:space="preserve">Kody grup, klas i kategorii </w:t>
      </w:r>
      <w:r w:rsidR="009C5AB8">
        <w:t>robót</w:t>
      </w:r>
      <w:r>
        <w:t xml:space="preserve"> Wspólnego Słownika Zamówień (CPV) dotyczących przedmiotu zamówienia podano</w:t>
      </w:r>
    </w:p>
    <w:p w14:paraId="44069A96" w14:textId="77777777" w:rsidR="00CB3953" w:rsidRDefault="00CB3953">
      <w:pPr>
        <w:shd w:val="clear" w:color="auto" w:fill="FFFFFF"/>
        <w:spacing w:line="230" w:lineRule="exact"/>
        <w:ind w:left="24"/>
      </w:pPr>
      <w:r>
        <w:t>w STWiORB DM 00.00.00 „Wymagania Ogólne".</w:t>
      </w:r>
    </w:p>
    <w:p w14:paraId="44069A97" w14:textId="77777777" w:rsidR="006746F2" w:rsidRDefault="003F2955">
      <w:pPr>
        <w:shd w:val="clear" w:color="auto" w:fill="FFFFFF"/>
        <w:spacing w:line="230" w:lineRule="exact"/>
        <w:ind w:left="24"/>
      </w:pPr>
      <w:r>
        <w:br w:type="page"/>
      </w:r>
    </w:p>
    <w:p w14:paraId="44069A98" w14:textId="77777777" w:rsidR="00CB3953" w:rsidRPr="009B6E2F" w:rsidRDefault="00CB3953">
      <w:pPr>
        <w:shd w:val="clear" w:color="auto" w:fill="FFFFFF"/>
        <w:spacing w:before="250"/>
        <w:ind w:left="24"/>
        <w:rPr>
          <w:b/>
          <w:sz w:val="24"/>
          <w:szCs w:val="24"/>
        </w:rPr>
      </w:pPr>
      <w:r w:rsidRPr="009B6E2F">
        <w:rPr>
          <w:b/>
          <w:sz w:val="24"/>
          <w:szCs w:val="24"/>
        </w:rPr>
        <w:lastRenderedPageBreak/>
        <w:t>2. Materiały</w:t>
      </w:r>
    </w:p>
    <w:p w14:paraId="44069A99" w14:textId="77777777" w:rsidR="00CB3953" w:rsidRDefault="00CB3953" w:rsidP="00A26058">
      <w:pPr>
        <w:shd w:val="clear" w:color="auto" w:fill="FFFFFF"/>
        <w:tabs>
          <w:tab w:val="left" w:pos="379"/>
        </w:tabs>
        <w:spacing w:before="235" w:line="360" w:lineRule="auto"/>
        <w:ind w:left="24"/>
      </w:pPr>
      <w:r>
        <w:rPr>
          <w:spacing w:val="-2"/>
        </w:rPr>
        <w:t>2.1.</w:t>
      </w:r>
      <w:r>
        <w:tab/>
        <w:t>Ogólne wymagania dotyczące materiałów</w:t>
      </w:r>
    </w:p>
    <w:p w14:paraId="44069A9A" w14:textId="77777777" w:rsidR="00CB3953" w:rsidRDefault="00137711">
      <w:pPr>
        <w:shd w:val="clear" w:color="auto" w:fill="FFFFFF"/>
        <w:spacing w:line="230" w:lineRule="exact"/>
        <w:ind w:left="34"/>
      </w:pPr>
      <w:r>
        <w:t xml:space="preserve">Ogólne wymagania dotyczące </w:t>
      </w:r>
      <w:r w:rsidR="00CB3953">
        <w:t xml:space="preserve">materiałów, ich pozyskiwania </w:t>
      </w:r>
      <w:r w:rsidR="009B6E2F">
        <w:t>i -</w:t>
      </w:r>
      <w:r w:rsidR="008A7073">
        <w:t xml:space="preserve"> </w:t>
      </w:r>
      <w:r w:rsidR="009B6E2F">
        <w:t>składowania podano w STWIORB</w:t>
      </w:r>
      <w:r w:rsidR="00CB3953">
        <w:t xml:space="preserve"> DM.00.00.00. „Wymagania ogólne".</w:t>
      </w:r>
    </w:p>
    <w:p w14:paraId="44069A9B" w14:textId="77777777" w:rsidR="00CB3953" w:rsidRDefault="00CB3953" w:rsidP="00A26058">
      <w:pPr>
        <w:shd w:val="clear" w:color="auto" w:fill="FFFFFF"/>
        <w:tabs>
          <w:tab w:val="left" w:pos="379"/>
        </w:tabs>
        <w:spacing w:before="240" w:line="360" w:lineRule="auto"/>
        <w:ind w:left="24"/>
      </w:pPr>
      <w:r>
        <w:rPr>
          <w:spacing w:val="-2"/>
        </w:rPr>
        <w:t>2.2.</w:t>
      </w:r>
      <w:r>
        <w:tab/>
        <w:t>Kable</w:t>
      </w:r>
      <w:r w:rsidR="00135888">
        <w:t xml:space="preserve"> i przewody</w:t>
      </w:r>
    </w:p>
    <w:p w14:paraId="44069A9C" w14:textId="77777777" w:rsidR="00CB3953" w:rsidRDefault="00CB3953">
      <w:pPr>
        <w:shd w:val="clear" w:color="auto" w:fill="FFFFFF"/>
        <w:spacing w:line="235" w:lineRule="exact"/>
        <w:ind w:left="43" w:right="29"/>
        <w:jc w:val="both"/>
      </w:pPr>
      <w:r>
        <w:t xml:space="preserve">Kable używane do oświetlenia dróg powinny spełniać wymagania PN-93/E-90401. Zaleca się stosowanie kabli o napięciu znamionowym </w:t>
      </w:r>
      <w:r w:rsidRPr="002979E9">
        <w:rPr>
          <w:bCs/>
        </w:rPr>
        <w:t>0,6/1</w:t>
      </w:r>
      <w:r>
        <w:rPr>
          <w:b/>
          <w:bCs/>
        </w:rPr>
        <w:t xml:space="preserve"> </w:t>
      </w:r>
      <w:r>
        <w:t xml:space="preserve">kV o żyłach aluminiowych w izolacji polwinitowej i powłoce polietylenowej. Przekrój żył powinien być dobrany w zależności od dopuszczalnego spadku napięcia, dopuszczalnej temperatury nagrzania kabla przez prądy robocze i zwarciowe oraz skuteczności ochrony przeciwporażeniowej w przypadku </w:t>
      </w:r>
      <w:r w:rsidR="00540A88">
        <w:t>ochrony przed porażeniem za pomocą samoczynnego wyłączenia zasilania</w:t>
      </w:r>
      <w:r>
        <w:t>. Bębny z kablami należy przechowywać w miejscach pokrytych dachem, zabezpieczonych przed opadami atmosferycznymi i bezpośrednim działaniem promieni słonecznych. Należy zastosować następujące typy kabli</w:t>
      </w:r>
      <w:r w:rsidR="00135888">
        <w:t xml:space="preserve"> i przewodów</w:t>
      </w:r>
      <w:r>
        <w:t>:</w:t>
      </w:r>
    </w:p>
    <w:p w14:paraId="44069A9D" w14:textId="77777777" w:rsidR="00135888" w:rsidRDefault="003116F4" w:rsidP="00A70614">
      <w:pPr>
        <w:numPr>
          <w:ilvl w:val="0"/>
          <w:numId w:val="2"/>
        </w:numPr>
        <w:shd w:val="clear" w:color="auto" w:fill="FFFFFF"/>
        <w:tabs>
          <w:tab w:val="left" w:pos="792"/>
        </w:tabs>
        <w:spacing w:before="10" w:line="235" w:lineRule="exact"/>
        <w:ind w:left="418"/>
      </w:pPr>
      <w:r>
        <w:t xml:space="preserve">YAKXS 4 x </w:t>
      </w:r>
      <w:r w:rsidR="00EA1E51">
        <w:t>2</w:t>
      </w:r>
      <w:r w:rsidR="009C5AB8">
        <w:t>5</w:t>
      </w:r>
      <w:r w:rsidR="00CB3953">
        <w:t xml:space="preserve"> mm</w:t>
      </w:r>
      <w:r w:rsidR="00CB3953">
        <w:rPr>
          <w:vertAlign w:val="superscript"/>
        </w:rPr>
        <w:t>2</w:t>
      </w:r>
      <w:r w:rsidR="00CB3953">
        <w:t xml:space="preserve"> 1 kV (obwody zasilające oraz obwody oświetleniowe)</w:t>
      </w:r>
      <w:r w:rsidR="001A5DE7">
        <w:t>,</w:t>
      </w:r>
    </w:p>
    <w:p w14:paraId="44069A9E" w14:textId="77777777" w:rsidR="00CB3953" w:rsidRDefault="00CB3953" w:rsidP="00CB3953">
      <w:pPr>
        <w:numPr>
          <w:ilvl w:val="0"/>
          <w:numId w:val="2"/>
        </w:numPr>
        <w:shd w:val="clear" w:color="auto" w:fill="FFFFFF"/>
        <w:tabs>
          <w:tab w:val="left" w:pos="792"/>
        </w:tabs>
        <w:spacing w:before="10" w:line="235" w:lineRule="exact"/>
        <w:ind w:left="418"/>
      </w:pPr>
      <w:r>
        <w:t>YDYżo 3</w:t>
      </w:r>
      <w:r w:rsidR="00135888">
        <w:t xml:space="preserve"> </w:t>
      </w:r>
      <w:r>
        <w:t>x</w:t>
      </w:r>
      <w:r w:rsidR="00135888">
        <w:t xml:space="preserve"> </w:t>
      </w:r>
      <w:r>
        <w:t>2,5 mm</w:t>
      </w:r>
      <w:r>
        <w:rPr>
          <w:vertAlign w:val="superscript"/>
        </w:rPr>
        <w:t>2</w:t>
      </w:r>
      <w:r>
        <w:t xml:space="preserve"> (przewód do zasilania oprawy oświetle</w:t>
      </w:r>
      <w:r w:rsidR="003116F4">
        <w:t>niowej w słupie oświetleniowym)</w:t>
      </w:r>
      <w:r w:rsidR="005A6941">
        <w:t>,</w:t>
      </w:r>
    </w:p>
    <w:p w14:paraId="44069A9F" w14:textId="77777777" w:rsidR="005A6941" w:rsidRDefault="005A6941" w:rsidP="005A6941">
      <w:pPr>
        <w:numPr>
          <w:ilvl w:val="0"/>
          <w:numId w:val="2"/>
        </w:numPr>
        <w:shd w:val="clear" w:color="auto" w:fill="FFFFFF"/>
        <w:tabs>
          <w:tab w:val="left" w:pos="792"/>
        </w:tabs>
        <w:spacing w:line="245" w:lineRule="exact"/>
        <w:ind w:left="418"/>
      </w:pPr>
      <w:r>
        <w:t>rura dwudzielna A58PS (do zabezpieczenia kabla telekomunikacyjnego).</w:t>
      </w:r>
    </w:p>
    <w:p w14:paraId="44069AA0" w14:textId="77777777" w:rsidR="0050499A" w:rsidRDefault="00CB3953" w:rsidP="0050499A">
      <w:pPr>
        <w:shd w:val="clear" w:color="auto" w:fill="FFFFFF"/>
        <w:tabs>
          <w:tab w:val="left" w:pos="379"/>
        </w:tabs>
        <w:spacing w:before="240" w:line="360" w:lineRule="auto"/>
        <w:ind w:left="24"/>
      </w:pPr>
      <w:r>
        <w:rPr>
          <w:spacing w:val="-2"/>
        </w:rPr>
        <w:t>2.3.</w:t>
      </w:r>
      <w:r>
        <w:tab/>
        <w:t>Przepusty kablowe</w:t>
      </w:r>
    </w:p>
    <w:p w14:paraId="44069AA1" w14:textId="77777777" w:rsidR="00CB3953" w:rsidRDefault="00CB3953">
      <w:pPr>
        <w:shd w:val="clear" w:color="auto" w:fill="FFFFFF"/>
        <w:spacing w:line="230" w:lineRule="exact"/>
        <w:ind w:left="72"/>
      </w:pPr>
      <w:r>
        <w:t>Przepusty kablowe powinny być wykonane z materiałów niepalnych, z tworzyw sztucznych lub stali, wytrzymałych</w:t>
      </w:r>
    </w:p>
    <w:p w14:paraId="44069AA2" w14:textId="77777777" w:rsidR="00CB3953" w:rsidRDefault="00CB3953">
      <w:pPr>
        <w:shd w:val="clear" w:color="auto" w:fill="FFFFFF"/>
        <w:spacing w:line="230" w:lineRule="exact"/>
        <w:ind w:left="77"/>
      </w:pPr>
      <w:r>
        <w:t>mechanicznie, chemicznie i odpornych na działanie łuku elektrycznego.</w:t>
      </w:r>
    </w:p>
    <w:p w14:paraId="44069AA3" w14:textId="77777777" w:rsidR="00CB3953" w:rsidRDefault="00CB3953">
      <w:pPr>
        <w:shd w:val="clear" w:color="auto" w:fill="FFFFFF"/>
        <w:spacing w:before="5" w:line="230" w:lineRule="exact"/>
        <w:ind w:left="77"/>
      </w:pPr>
      <w:r>
        <w:t>Rury używane do wykonania przepustów powinny być dostatecznie wytrzymałe na działające na nie obciążenia.</w:t>
      </w:r>
    </w:p>
    <w:p w14:paraId="44069AA4" w14:textId="77777777" w:rsidR="00CB3953" w:rsidRDefault="00CB3953">
      <w:pPr>
        <w:shd w:val="clear" w:color="auto" w:fill="FFFFFF"/>
        <w:spacing w:line="230" w:lineRule="exact"/>
        <w:ind w:left="72"/>
      </w:pPr>
      <w:r>
        <w:t>Wnętrza ścianek powinny być gładkie lub powleczone warstwą wygładzającą ich powierzchnie dla ułatwienia</w:t>
      </w:r>
    </w:p>
    <w:p w14:paraId="44069AA5" w14:textId="77777777" w:rsidR="00CB3953" w:rsidRDefault="00CB3953">
      <w:pPr>
        <w:shd w:val="clear" w:color="auto" w:fill="FFFFFF"/>
        <w:spacing w:before="5" w:line="230" w:lineRule="exact"/>
        <w:ind w:left="72"/>
      </w:pPr>
      <w:r>
        <w:t>przesuwania się kabli.</w:t>
      </w:r>
    </w:p>
    <w:p w14:paraId="44069AA6" w14:textId="77777777" w:rsidR="00CB3953" w:rsidRDefault="00012C45">
      <w:pPr>
        <w:shd w:val="clear" w:color="auto" w:fill="FFFFFF"/>
        <w:spacing w:line="230" w:lineRule="exact"/>
        <w:ind w:left="82"/>
      </w:pPr>
      <w:r>
        <w:t xml:space="preserve">Rury na przepusty </w:t>
      </w:r>
      <w:r w:rsidR="00CB3953">
        <w:t>kablow</w:t>
      </w:r>
      <w:r>
        <w:t xml:space="preserve">e należy </w:t>
      </w:r>
      <w:r w:rsidR="00252198">
        <w:t xml:space="preserve">przechowywać na </w:t>
      </w:r>
      <w:r w:rsidR="00CB3953">
        <w:t xml:space="preserve">utwardzonym </w:t>
      </w:r>
      <w:r w:rsidR="0050499A">
        <w:t>placu, w</w:t>
      </w:r>
      <w:r>
        <w:t xml:space="preserve"> nie</w:t>
      </w:r>
      <w:r w:rsidR="00A42026">
        <w:t xml:space="preserve"> </w:t>
      </w:r>
      <w:r>
        <w:t xml:space="preserve">nasłonecznionych </w:t>
      </w:r>
      <w:r w:rsidR="00CB3953">
        <w:t>miejscach</w:t>
      </w:r>
    </w:p>
    <w:p w14:paraId="44069AA7" w14:textId="77777777" w:rsidR="00CB3953" w:rsidRDefault="00CB3953">
      <w:pPr>
        <w:shd w:val="clear" w:color="auto" w:fill="FFFFFF"/>
        <w:spacing w:line="230" w:lineRule="exact"/>
        <w:ind w:left="77"/>
      </w:pPr>
      <w:r>
        <w:t>zabezpieczonych przed ich uszkodzeniem.</w:t>
      </w:r>
    </w:p>
    <w:p w14:paraId="44069AA8" w14:textId="77777777" w:rsidR="00CB3953" w:rsidRDefault="00CB3953">
      <w:pPr>
        <w:shd w:val="clear" w:color="auto" w:fill="FFFFFF"/>
        <w:spacing w:line="230" w:lineRule="exact"/>
        <w:ind w:left="82"/>
      </w:pPr>
      <w:r>
        <w:t>Należy zastosować osłony rurowe kablowe:</w:t>
      </w:r>
    </w:p>
    <w:p w14:paraId="44069AA9" w14:textId="77777777" w:rsidR="00786A31" w:rsidRDefault="00733DA3" w:rsidP="00A70614">
      <w:pPr>
        <w:numPr>
          <w:ilvl w:val="0"/>
          <w:numId w:val="2"/>
        </w:numPr>
        <w:shd w:val="clear" w:color="auto" w:fill="FFFFFF"/>
        <w:tabs>
          <w:tab w:val="left" w:pos="792"/>
        </w:tabs>
        <w:spacing w:line="245" w:lineRule="exact"/>
        <w:ind w:left="418"/>
      </w:pPr>
      <w:r>
        <w:t>karbowane dwuścienne fi 75</w:t>
      </w:r>
      <w:r w:rsidR="00CB3953">
        <w:t xml:space="preserve"> (do zabezpieczenia </w:t>
      </w:r>
      <w:r w:rsidR="00135888">
        <w:t>kabla</w:t>
      </w:r>
      <w:r w:rsidR="00A70614">
        <w:t xml:space="preserve"> oświetleniowego</w:t>
      </w:r>
      <w:r w:rsidR="00CB3953">
        <w:t>),</w:t>
      </w:r>
    </w:p>
    <w:p w14:paraId="44069AAA" w14:textId="77777777" w:rsidR="00CB3953" w:rsidRDefault="00733DA3" w:rsidP="00CB3953">
      <w:pPr>
        <w:numPr>
          <w:ilvl w:val="0"/>
          <w:numId w:val="2"/>
        </w:numPr>
        <w:shd w:val="clear" w:color="auto" w:fill="FFFFFF"/>
        <w:tabs>
          <w:tab w:val="left" w:pos="792"/>
        </w:tabs>
        <w:spacing w:line="245" w:lineRule="exact"/>
        <w:ind w:left="418"/>
      </w:pPr>
      <w:r>
        <w:t>rury osłonowe gładkościenne fi 110</w:t>
      </w:r>
      <w:r w:rsidR="009C5AB8">
        <w:t xml:space="preserve"> (do zabezpieczenia kabla oświetleniowego)</w:t>
      </w:r>
      <w:r w:rsidR="00EA1E51">
        <w:t>.</w:t>
      </w:r>
    </w:p>
    <w:p w14:paraId="44069AAB" w14:textId="77777777" w:rsidR="006746F2" w:rsidRPr="00593DB0" w:rsidRDefault="00CB3953" w:rsidP="006746F2">
      <w:pPr>
        <w:shd w:val="clear" w:color="auto" w:fill="FFFFFF"/>
        <w:tabs>
          <w:tab w:val="left" w:pos="456"/>
        </w:tabs>
        <w:spacing w:before="230" w:line="360" w:lineRule="auto"/>
        <w:ind w:left="96"/>
      </w:pPr>
      <w:r>
        <w:rPr>
          <w:spacing w:val="-2"/>
        </w:rPr>
        <w:t>2.4.</w:t>
      </w:r>
      <w:r>
        <w:tab/>
        <w:t>S</w:t>
      </w:r>
      <w:r w:rsidR="00540A88">
        <w:t>ł</w:t>
      </w:r>
      <w:r>
        <w:t>upy oświetleniowe</w:t>
      </w:r>
    </w:p>
    <w:p w14:paraId="44069AAC" w14:textId="77777777" w:rsidR="006746F2" w:rsidRPr="006746F2" w:rsidRDefault="006746F2" w:rsidP="006746F2">
      <w:pPr>
        <w:rPr>
          <w:color w:val="000000"/>
        </w:rPr>
      </w:pPr>
      <w:r w:rsidRPr="006746F2">
        <w:t xml:space="preserve">Słupy aluminiowe anodowane cylindryczno-stożkowe o wysokości 8m z wysięgnikiem pojedynczym o długości </w:t>
      </w:r>
      <w:r w:rsidR="003A1B98">
        <w:t>1</w:t>
      </w:r>
      <w:r w:rsidRPr="006746F2">
        <w:t xml:space="preserve">m, kąt nachylenia wysięgnika 5 stopni. Kształt słupa oraz wysięgnika przedstawiony na załączonych do dokumentacji rysunkach technicznych. Wysokość zawieszenia oprawy 8,0 m. Słup i wysięgnik anodowany na kolor INOX potwierdzony z inwestorem na bazie wzorników kolorów anodowania producenta. Średnica słupa przy podstawie minimum fi 146mm, podstawa słupa o wymiarach 320 x 320, rozstaw śrub 250 x 250, co zapewnia stabilność całej konstrukcji. Słup i wysięgnik zabezpieczony technologią anodowania o minimalnej grubości powłoki anodowej w zakresie od 20 do 25 mikronów. </w:t>
      </w:r>
      <w:r w:rsidRPr="006746F2">
        <w:rPr>
          <w:color w:val="000000"/>
        </w:rPr>
        <w:t>Słup powinien posiadać deklaracje właściwości użytkowych sygnowaną znakiem CE wystawioną przez producenta. Minimalny okres gwarancji producenta na słup 5 lat z możliwością wydłużenia do 20 lat.</w:t>
      </w:r>
    </w:p>
    <w:p w14:paraId="44069AAD" w14:textId="77777777" w:rsidR="006746F2" w:rsidRDefault="006746F2" w:rsidP="006746F2">
      <w:pPr>
        <w:rPr>
          <w:b/>
          <w:color w:val="000000"/>
          <w:sz w:val="24"/>
          <w:szCs w:val="24"/>
        </w:rPr>
        <w:sectPr w:rsidR="006746F2" w:rsidSect="009169D9">
          <w:pgSz w:w="11906" w:h="16838"/>
          <w:pgMar w:top="1417" w:right="1417" w:bottom="1417" w:left="1417" w:header="708" w:footer="708" w:gutter="0"/>
          <w:cols w:space="708"/>
          <w:docGrid w:linePitch="360"/>
        </w:sectPr>
      </w:pPr>
    </w:p>
    <w:p w14:paraId="75A7D3FA" w14:textId="77777777" w:rsidR="00F50AE1" w:rsidRDefault="006746F2" w:rsidP="006746F2">
      <w:pPr>
        <w:rPr>
          <w:b/>
          <w:color w:val="000000"/>
          <w:sz w:val="24"/>
          <w:szCs w:val="24"/>
        </w:rPr>
      </w:pPr>
      <w:r>
        <w:rPr>
          <w:b/>
          <w:color w:val="000000"/>
          <w:sz w:val="24"/>
          <w:szCs w:val="24"/>
        </w:rPr>
        <w:br w:type="page"/>
      </w:r>
    </w:p>
    <w:tbl>
      <w:tblPr>
        <w:tblW w:w="10218" w:type="dxa"/>
        <w:tblInd w:w="-867" w:type="dxa"/>
        <w:tblCellMar>
          <w:left w:w="70" w:type="dxa"/>
          <w:right w:w="70" w:type="dxa"/>
        </w:tblCellMar>
        <w:tblLook w:val="0000" w:firstRow="0" w:lastRow="0" w:firstColumn="0" w:lastColumn="0" w:noHBand="0" w:noVBand="0"/>
      </w:tblPr>
      <w:tblGrid>
        <w:gridCol w:w="5192"/>
        <w:gridCol w:w="5026"/>
      </w:tblGrid>
      <w:tr w:rsidR="00F50AE1" w14:paraId="266CF923" w14:textId="26836C96" w:rsidTr="00F50AE1">
        <w:trPr>
          <w:trHeight w:val="8145"/>
        </w:trPr>
        <w:tc>
          <w:tcPr>
            <w:tcW w:w="5192" w:type="dxa"/>
          </w:tcPr>
          <w:p w14:paraId="1D1DF4C5" w14:textId="77777777" w:rsidR="00F50AE1" w:rsidRPr="006746F2" w:rsidRDefault="00F50AE1" w:rsidP="00F50AE1">
            <w:pPr>
              <w:ind w:left="862"/>
              <w:rPr>
                <w:b/>
                <w:color w:val="000000"/>
              </w:rPr>
            </w:pPr>
            <w:r w:rsidRPr="006746F2">
              <w:rPr>
                <w:b/>
                <w:color w:val="000000"/>
              </w:rPr>
              <w:lastRenderedPageBreak/>
              <w:t xml:space="preserve">Przykładowy wizerunek słupa </w:t>
            </w:r>
            <w:r w:rsidRPr="006746F2">
              <w:rPr>
                <w:b/>
                <w:color w:val="000000"/>
              </w:rPr>
              <w:tab/>
            </w:r>
          </w:p>
          <w:p w14:paraId="2C933535" w14:textId="06193D8E" w:rsidR="00F50AE1" w:rsidRDefault="00F50AE1" w:rsidP="00F50AE1">
            <w:pPr>
              <w:ind w:left="862"/>
              <w:rPr>
                <w:b/>
                <w:color w:val="000000"/>
              </w:rPr>
            </w:pPr>
            <w:r w:rsidRPr="00AF68FF">
              <w:rPr>
                <w:noProof/>
              </w:rPr>
              <w:drawing>
                <wp:inline distT="0" distB="0" distL="0" distR="0" wp14:anchorId="44069BF4" wp14:editId="44069BF5">
                  <wp:extent cx="2660015" cy="48691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015" cy="4869180"/>
                          </a:xfrm>
                          <a:prstGeom prst="rect">
                            <a:avLst/>
                          </a:prstGeom>
                          <a:noFill/>
                          <a:ln>
                            <a:noFill/>
                          </a:ln>
                        </pic:spPr>
                      </pic:pic>
                    </a:graphicData>
                  </a:graphic>
                </wp:inline>
              </w:drawing>
            </w:r>
          </w:p>
        </w:tc>
        <w:tc>
          <w:tcPr>
            <w:tcW w:w="5026" w:type="dxa"/>
          </w:tcPr>
          <w:p w14:paraId="1AF8F391" w14:textId="77777777" w:rsidR="00F50AE1" w:rsidRDefault="00F50AE1">
            <w:pPr>
              <w:widowControl/>
              <w:autoSpaceDE/>
              <w:autoSpaceDN/>
              <w:adjustRightInd/>
              <w:rPr>
                <w:b/>
                <w:color w:val="000000"/>
              </w:rPr>
            </w:pPr>
          </w:p>
          <w:p w14:paraId="1AE9780F" w14:textId="6962922B" w:rsidR="00F50AE1" w:rsidRDefault="00F50AE1" w:rsidP="00F50AE1">
            <w:pPr>
              <w:ind w:left="862"/>
              <w:rPr>
                <w:b/>
                <w:color w:val="000000"/>
              </w:rPr>
            </w:pPr>
            <w:r>
              <w:rPr>
                <w:noProof/>
              </w:rPr>
              <w:drawing>
                <wp:inline distT="0" distB="0" distL="0" distR="0" wp14:anchorId="058E631A" wp14:editId="5A7B56A8">
                  <wp:extent cx="2329147" cy="47529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6025" cy="4767010"/>
                          </a:xfrm>
                          <a:prstGeom prst="rect">
                            <a:avLst/>
                          </a:prstGeom>
                        </pic:spPr>
                      </pic:pic>
                    </a:graphicData>
                  </a:graphic>
                </wp:inline>
              </w:drawing>
            </w:r>
          </w:p>
        </w:tc>
      </w:tr>
    </w:tbl>
    <w:p w14:paraId="44069AB0" w14:textId="77777777" w:rsidR="006746F2" w:rsidRPr="006746F2" w:rsidRDefault="006746F2" w:rsidP="006746F2">
      <w:pPr>
        <w:rPr>
          <w:b/>
          <w:color w:val="000000"/>
        </w:rPr>
      </w:pPr>
    </w:p>
    <w:p w14:paraId="44069AB1" w14:textId="77777777" w:rsidR="006746F2" w:rsidRPr="006746F2" w:rsidRDefault="006746F2" w:rsidP="006746F2">
      <w:pPr>
        <w:jc w:val="center"/>
      </w:pPr>
      <w:r w:rsidRPr="006746F2">
        <w:rPr>
          <w:b/>
          <w:color w:val="000000"/>
        </w:rPr>
        <w:t xml:space="preserve">Przykładowy </w:t>
      </w:r>
      <w:r w:rsidR="003A1B98">
        <w:rPr>
          <w:b/>
          <w:color w:val="000000"/>
        </w:rPr>
        <w:t>widok</w:t>
      </w:r>
      <w:r w:rsidRPr="006746F2">
        <w:rPr>
          <w:b/>
        </w:rPr>
        <w:t xml:space="preserve"> wysięgnika</w:t>
      </w:r>
    </w:p>
    <w:p w14:paraId="44069AB2" w14:textId="77777777" w:rsidR="006746F2" w:rsidRPr="006746F2" w:rsidRDefault="006746F2" w:rsidP="006746F2">
      <w:pPr>
        <w:rPr>
          <w:b/>
          <w:color w:val="000000"/>
        </w:rPr>
      </w:pPr>
    </w:p>
    <w:p w14:paraId="3222C72A" w14:textId="77777777" w:rsidR="006746F2" w:rsidRDefault="00515D32" w:rsidP="006746F2">
      <w:pPr>
        <w:jc w:val="center"/>
        <w:rPr>
          <w:b/>
          <w:color w:val="000000"/>
          <w:sz w:val="24"/>
          <w:szCs w:val="24"/>
        </w:rPr>
      </w:pPr>
      <w:r w:rsidRPr="00515D32">
        <w:rPr>
          <w:b/>
          <w:noProof/>
          <w:color w:val="000000"/>
          <w:sz w:val="24"/>
          <w:szCs w:val="24"/>
        </w:rPr>
        <w:drawing>
          <wp:inline distT="0" distB="0" distL="0" distR="0" wp14:anchorId="44069BF6" wp14:editId="44069BF7">
            <wp:extent cx="3980248" cy="2303252"/>
            <wp:effectExtent l="0" t="0" r="127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107" cy="2307221"/>
                    </a:xfrm>
                    <a:prstGeom prst="rect">
                      <a:avLst/>
                    </a:prstGeom>
                    <a:noFill/>
                    <a:ln>
                      <a:noFill/>
                    </a:ln>
                  </pic:spPr>
                </pic:pic>
              </a:graphicData>
            </a:graphic>
          </wp:inline>
        </w:drawing>
      </w:r>
    </w:p>
    <w:p w14:paraId="2243101E" w14:textId="77777777" w:rsidR="00F50AE1" w:rsidRDefault="00F50AE1" w:rsidP="006746F2">
      <w:pPr>
        <w:jc w:val="center"/>
        <w:rPr>
          <w:b/>
          <w:color w:val="000000"/>
          <w:sz w:val="24"/>
          <w:szCs w:val="24"/>
        </w:rPr>
      </w:pPr>
    </w:p>
    <w:p w14:paraId="738F50BE" w14:textId="77777777" w:rsidR="00F50AE1" w:rsidRDefault="00F50AE1">
      <w:pPr>
        <w:widowControl/>
        <w:autoSpaceDE/>
        <w:autoSpaceDN/>
        <w:adjustRightInd/>
        <w:rPr>
          <w:b/>
          <w:color w:val="000000"/>
          <w:sz w:val="24"/>
          <w:szCs w:val="24"/>
        </w:rPr>
      </w:pPr>
      <w:r>
        <w:rPr>
          <w:b/>
          <w:color w:val="000000"/>
          <w:sz w:val="24"/>
          <w:szCs w:val="24"/>
        </w:rPr>
        <w:br w:type="page"/>
      </w:r>
    </w:p>
    <w:p w14:paraId="5923B8B1" w14:textId="77777777" w:rsidR="00F50AE1" w:rsidRDefault="00F50AE1" w:rsidP="006746F2">
      <w:pPr>
        <w:jc w:val="center"/>
        <w:rPr>
          <w:b/>
          <w:color w:val="000000"/>
          <w:sz w:val="24"/>
          <w:szCs w:val="24"/>
        </w:rPr>
        <w:sectPr w:rsidR="00F50AE1" w:rsidSect="009169D9">
          <w:type w:val="continuous"/>
          <w:pgSz w:w="11906" w:h="16838"/>
          <w:pgMar w:top="1417" w:right="1417" w:bottom="1417" w:left="1417" w:header="708" w:footer="708" w:gutter="0"/>
          <w:cols w:num="2" w:space="708"/>
          <w:docGrid w:linePitch="360"/>
        </w:sectPr>
      </w:pPr>
    </w:p>
    <w:p w14:paraId="44069AB4" w14:textId="77777777" w:rsidR="006746F2" w:rsidRDefault="006746F2" w:rsidP="006746F2">
      <w:pPr>
        <w:jc w:val="both"/>
        <w:rPr>
          <w:b/>
          <w:sz w:val="24"/>
          <w:szCs w:val="24"/>
        </w:rPr>
      </w:pPr>
    </w:p>
    <w:p w14:paraId="44069AB5"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Fundamenty</w:t>
      </w:r>
    </w:p>
    <w:p w14:paraId="44069AB6"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Dane techniczne:</w:t>
      </w:r>
    </w:p>
    <w:p w14:paraId="44069AB7"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beton klasy C25/30 wg normy EN 206-1,</w:t>
      </w:r>
    </w:p>
    <w:p w14:paraId="44069AB8"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kosz zbrojeniowy wykonany ze stali B500,</w:t>
      </w:r>
    </w:p>
    <w:p w14:paraId="44069AB9"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końce śrubowe cynkowane ogniowo,</w:t>
      </w:r>
    </w:p>
    <w:p w14:paraId="44069ABA"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w fundamentach betonowych do słupów i masztów aluminiowych zastosowano tulejki termokurczliwe założone na końcach śrubowych w miejscu osadzenia podstawy słupa, co stanowi dodatkowe zabezpieczenie końca śrubowego przed powstaniem ogniwa korozyjnego</w:t>
      </w:r>
    </w:p>
    <w:p w14:paraId="44069ABB"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otwory boczne i otwór pionowy do wprowadzania kabli zasilających,</w:t>
      </w:r>
    </w:p>
    <w:p w14:paraId="44069ABC"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powierzchnia zewnętrzna pokryta środkiem impregnującym (hydroizolacyjna emulsja bitumiczna).</w:t>
      </w:r>
    </w:p>
    <w:p w14:paraId="44069ABD" w14:textId="77777777" w:rsidR="006746F2" w:rsidRPr="006746F2" w:rsidRDefault="006746F2" w:rsidP="006746F2">
      <w:pPr>
        <w:pStyle w:val="Bezodstpw"/>
        <w:rPr>
          <w:rFonts w:ascii="Times New Roman" w:hAnsi="Times New Roman"/>
          <w:sz w:val="20"/>
          <w:szCs w:val="20"/>
        </w:rPr>
      </w:pPr>
    </w:p>
    <w:p w14:paraId="44069ABE" w14:textId="77777777" w:rsidR="006746F2" w:rsidRPr="006746F2" w:rsidRDefault="006746F2" w:rsidP="006746F2">
      <w:pPr>
        <w:pStyle w:val="Bezodstpw"/>
        <w:rPr>
          <w:rFonts w:ascii="Times New Roman" w:hAnsi="Times New Roman"/>
          <w:sz w:val="20"/>
          <w:szCs w:val="20"/>
        </w:rPr>
      </w:pPr>
      <w:r w:rsidRPr="006746F2">
        <w:rPr>
          <w:rFonts w:ascii="Times New Roman" w:hAnsi="Times New Roman"/>
          <w:sz w:val="20"/>
          <w:szCs w:val="20"/>
        </w:rPr>
        <w:t xml:space="preserve">Przykładowy </w:t>
      </w:r>
      <w:r w:rsidR="003A1B98">
        <w:rPr>
          <w:rFonts w:ascii="Times New Roman" w:hAnsi="Times New Roman"/>
          <w:sz w:val="20"/>
          <w:szCs w:val="20"/>
        </w:rPr>
        <w:t>widok</w:t>
      </w:r>
      <w:r w:rsidRPr="006746F2">
        <w:rPr>
          <w:rFonts w:ascii="Times New Roman" w:hAnsi="Times New Roman"/>
          <w:sz w:val="20"/>
          <w:szCs w:val="20"/>
        </w:rPr>
        <w:t xml:space="preserve"> fundamentu</w:t>
      </w:r>
    </w:p>
    <w:p w14:paraId="44069ABF" w14:textId="77777777" w:rsidR="006746F2" w:rsidRDefault="006746F2" w:rsidP="006746F2">
      <w:pPr>
        <w:jc w:val="center"/>
        <w:rPr>
          <w:b/>
          <w:sz w:val="24"/>
          <w:szCs w:val="24"/>
        </w:rPr>
      </w:pPr>
    </w:p>
    <w:p w14:paraId="44069AC0" w14:textId="77777777" w:rsidR="00FC6444" w:rsidRDefault="00645331" w:rsidP="006746F2">
      <w:pPr>
        <w:jc w:val="center"/>
      </w:pPr>
      <w:r w:rsidRPr="00AF68FF">
        <w:rPr>
          <w:noProof/>
        </w:rPr>
        <w:drawing>
          <wp:inline distT="0" distB="0" distL="0" distR="0" wp14:anchorId="44069BF8" wp14:editId="44069BF9">
            <wp:extent cx="3051810" cy="45954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810" cy="4595495"/>
                    </a:xfrm>
                    <a:prstGeom prst="rect">
                      <a:avLst/>
                    </a:prstGeom>
                    <a:noFill/>
                    <a:ln>
                      <a:noFill/>
                    </a:ln>
                  </pic:spPr>
                </pic:pic>
              </a:graphicData>
            </a:graphic>
          </wp:inline>
        </w:drawing>
      </w:r>
    </w:p>
    <w:p w14:paraId="44069AC1" w14:textId="77777777" w:rsidR="00FC6444" w:rsidRDefault="00FC6444" w:rsidP="00FD2834">
      <w:pPr>
        <w:shd w:val="clear" w:color="auto" w:fill="FFFFFF"/>
        <w:spacing w:line="235" w:lineRule="exact"/>
        <w:ind w:left="110"/>
        <w:jc w:val="both"/>
      </w:pPr>
      <w:r>
        <w:t>Słup winien posiadać deklaracje zgodności WE sygnowaną znakiem CE wystawioną przez producenta. Do wyposażenia dołączona ma być tabliczka bezpiecznikowa, oraz nierdzewiejący komplet elementów złącznych słupa (nakrętki, podkładki, osłony na nakrętki z tworzywa sztucznego zgodnego z kolorem słupa, kluczyk imbusowy).</w:t>
      </w:r>
    </w:p>
    <w:p w14:paraId="44069AC2" w14:textId="77777777" w:rsidR="00CB3953" w:rsidRDefault="00FC6444" w:rsidP="00FD2834">
      <w:pPr>
        <w:shd w:val="clear" w:color="auto" w:fill="FFFFFF"/>
        <w:spacing w:line="235" w:lineRule="exact"/>
        <w:ind w:left="110"/>
        <w:jc w:val="both"/>
      </w:pPr>
      <w:r>
        <w:t xml:space="preserve">Słupy posadowione na prefabrykowanych fundamentach. </w:t>
      </w:r>
      <w:r w:rsidR="00CB3953">
        <w:t xml:space="preserve">Słupy powinny przenieść obciążenia wynikające z zawieszenia opraw i wysięgników oraz parcia wiatru dla </w:t>
      </w:r>
      <w:r w:rsidR="00CB3953" w:rsidRPr="00A30CEC">
        <w:t>I</w:t>
      </w:r>
      <w:r>
        <w:t xml:space="preserve"> </w:t>
      </w:r>
      <w:r w:rsidR="00CB3953">
        <w:t>strefy wiatrowej, zgodnie z PN-75/E-05100.</w:t>
      </w:r>
    </w:p>
    <w:p w14:paraId="44069AC3" w14:textId="77777777" w:rsidR="00CB3953" w:rsidRDefault="00CB3953" w:rsidP="00FD2834">
      <w:pPr>
        <w:shd w:val="clear" w:color="auto" w:fill="FFFFFF"/>
        <w:spacing w:line="235" w:lineRule="exact"/>
        <w:ind w:left="120"/>
        <w:jc w:val="both"/>
      </w:pPr>
      <w:r>
        <w:t>Każdy słup powinien posiadać w swej górnej części odpowiedniej średnicy rurę dla zamocowania wysięgnika</w:t>
      </w:r>
    </w:p>
    <w:p w14:paraId="44069AC4" w14:textId="77777777" w:rsidR="00CB3953" w:rsidRDefault="00CB3953" w:rsidP="00FD2834">
      <w:pPr>
        <w:shd w:val="clear" w:color="auto" w:fill="FFFFFF"/>
        <w:spacing w:line="235" w:lineRule="exact"/>
        <w:ind w:left="110"/>
        <w:jc w:val="both"/>
      </w:pPr>
      <w:r>
        <w:t>rurowego i osłony stożkowej.</w:t>
      </w:r>
      <w:r w:rsidR="00BD5D90">
        <w:t xml:space="preserve"> </w:t>
      </w:r>
      <w:r>
        <w:t xml:space="preserve">W dolnej części słupy powinny posiadać </w:t>
      </w:r>
      <w:r w:rsidR="001F0B75">
        <w:t>wnękę,</w:t>
      </w:r>
      <w:r>
        <w:t xml:space="preserve"> zamykan</w:t>
      </w:r>
      <w:r w:rsidR="001F0B75">
        <w:t>ą</w:t>
      </w:r>
      <w:r>
        <w:t xml:space="preserve"> drzwiczkami.</w:t>
      </w:r>
    </w:p>
    <w:p w14:paraId="44069AC5" w14:textId="77777777" w:rsidR="00CB3953" w:rsidRDefault="003116F4" w:rsidP="00FD2834">
      <w:pPr>
        <w:shd w:val="clear" w:color="auto" w:fill="FFFFFF"/>
        <w:spacing w:line="235" w:lineRule="exact"/>
        <w:ind w:left="120"/>
        <w:jc w:val="both"/>
      </w:pPr>
      <w:r>
        <w:t>W</w:t>
      </w:r>
      <w:r w:rsidR="00CB3953">
        <w:t>nęk</w:t>
      </w:r>
      <w:r w:rsidR="001F0B75">
        <w:t>a</w:t>
      </w:r>
      <w:r w:rsidR="00CB3953">
        <w:t xml:space="preserve"> powinn</w:t>
      </w:r>
      <w:r w:rsidR="001F0B75">
        <w:t>a</w:t>
      </w:r>
      <w:r w:rsidR="00CB3953">
        <w:t xml:space="preserve"> być przystosowan</w:t>
      </w:r>
      <w:r w:rsidR="001F0B75">
        <w:t>a</w:t>
      </w:r>
      <w:r w:rsidR="00CB3953">
        <w:t xml:space="preserve"> do zainstalowania </w:t>
      </w:r>
      <w:r w:rsidR="00784423">
        <w:t>złącz IZK</w:t>
      </w:r>
      <w:r w:rsidR="00B106A6">
        <w:t xml:space="preserve"> z </w:t>
      </w:r>
      <w:r w:rsidR="00FD2834">
        <w:t xml:space="preserve">wkładką topikową </w:t>
      </w:r>
      <w:r w:rsidR="00784423">
        <w:t>gG</w:t>
      </w:r>
      <w:r w:rsidR="00FD2834">
        <w:t xml:space="preserve"> 4A</w:t>
      </w:r>
      <w:r w:rsidR="00CB3953">
        <w:t xml:space="preserve"> (w ilości zależnej od ilości zainstal</w:t>
      </w:r>
      <w:r w:rsidR="00B106A6">
        <w:t>owanych opraw)</w:t>
      </w:r>
      <w:r w:rsidR="00CB3953">
        <w:t>.</w:t>
      </w:r>
      <w:r w:rsidR="00A26058">
        <w:t xml:space="preserve"> </w:t>
      </w:r>
    </w:p>
    <w:p w14:paraId="44069AC6" w14:textId="77777777" w:rsidR="00CB3953" w:rsidRDefault="00780698" w:rsidP="00FD2834">
      <w:pPr>
        <w:shd w:val="clear" w:color="auto" w:fill="FFFFFF"/>
        <w:spacing w:line="235" w:lineRule="exact"/>
        <w:ind w:left="120"/>
        <w:jc w:val="both"/>
      </w:pPr>
      <w:r>
        <w:t xml:space="preserve">Elementy </w:t>
      </w:r>
      <w:r w:rsidR="00CB3953">
        <w:t>powinny być proste w granicach dopuszczalnych odchyłek poda</w:t>
      </w:r>
      <w:r w:rsidR="00B106A6">
        <w:t>nych w dokumentacji projektowej</w:t>
      </w:r>
      <w:r w:rsidR="00CB3953">
        <w:t xml:space="preserve"> i</w:t>
      </w:r>
    </w:p>
    <w:p w14:paraId="44069AC7" w14:textId="77777777" w:rsidR="00CB3953" w:rsidRDefault="00CB3953" w:rsidP="00FD2834">
      <w:pPr>
        <w:shd w:val="clear" w:color="auto" w:fill="FFFFFF"/>
        <w:spacing w:line="235" w:lineRule="exact"/>
        <w:ind w:left="120"/>
        <w:jc w:val="both"/>
      </w:pPr>
      <w:r>
        <w:t>PN-90/B-03200. Spoiny nie mogą wykazywać pęknięć, a otwory na elementy łączące nie powinny mieć odniesionych</w:t>
      </w:r>
    </w:p>
    <w:p w14:paraId="44069AC8" w14:textId="77777777" w:rsidR="00CB3953" w:rsidRDefault="00CB3953" w:rsidP="00FD2834">
      <w:pPr>
        <w:shd w:val="clear" w:color="auto" w:fill="FFFFFF"/>
        <w:spacing w:line="235" w:lineRule="exact"/>
        <w:ind w:left="120"/>
        <w:jc w:val="both"/>
      </w:pPr>
      <w:r>
        <w:t>krawędzi.</w:t>
      </w:r>
    </w:p>
    <w:p w14:paraId="44069AC9" w14:textId="77777777" w:rsidR="00CB3953" w:rsidRDefault="00CB3953" w:rsidP="00FD2834">
      <w:pPr>
        <w:shd w:val="clear" w:color="auto" w:fill="FFFFFF"/>
        <w:spacing w:line="235" w:lineRule="exact"/>
        <w:ind w:left="120"/>
        <w:jc w:val="both"/>
      </w:pPr>
      <w:r>
        <w:t>Składowanie słupów oświetleniowych na placu budowy, powinno być na wyrównanym podłożu w pozycji poziomej, z</w:t>
      </w:r>
      <w:r w:rsidR="005725C7">
        <w:t xml:space="preserve"> </w:t>
      </w:r>
      <w:r>
        <w:t>zastosowaniem przekładek z drewna miękkiego.</w:t>
      </w:r>
    </w:p>
    <w:p w14:paraId="44069ACA" w14:textId="77777777" w:rsidR="00CB3953" w:rsidRDefault="00CB3953" w:rsidP="007911AB">
      <w:pPr>
        <w:shd w:val="clear" w:color="auto" w:fill="FFFFFF"/>
        <w:tabs>
          <w:tab w:val="left" w:pos="379"/>
        </w:tabs>
        <w:spacing w:before="245" w:line="360" w:lineRule="auto"/>
        <w:ind w:left="19"/>
      </w:pPr>
      <w:r>
        <w:rPr>
          <w:spacing w:val="-3"/>
        </w:rPr>
        <w:t>2.5.</w:t>
      </w:r>
      <w:r>
        <w:tab/>
      </w:r>
      <w:r w:rsidR="00784423">
        <w:t>Złącza słupowe</w:t>
      </w:r>
    </w:p>
    <w:p w14:paraId="44069ACB" w14:textId="77777777" w:rsidR="00CB3953" w:rsidRPr="003116F4" w:rsidRDefault="00CB3953">
      <w:pPr>
        <w:shd w:val="clear" w:color="auto" w:fill="FFFFFF"/>
        <w:spacing w:before="5"/>
        <w:ind w:left="19"/>
      </w:pPr>
      <w:r>
        <w:t xml:space="preserve">Należy zastosować </w:t>
      </w:r>
      <w:r w:rsidR="00784423">
        <w:t>złącza słupowe</w:t>
      </w:r>
      <w:r w:rsidR="00B106A6">
        <w:t xml:space="preserve"> </w:t>
      </w:r>
      <w:r w:rsidR="003116F4">
        <w:t xml:space="preserve">umożliwiające podłączenie kabli o przekroju </w:t>
      </w:r>
      <w:r w:rsidR="001A5DE7">
        <w:t>2</w:t>
      </w:r>
      <w:r w:rsidR="003116F4">
        <w:t>5mm</w:t>
      </w:r>
      <w:r w:rsidR="003116F4">
        <w:rPr>
          <w:vertAlign w:val="superscript"/>
        </w:rPr>
        <w:t>2</w:t>
      </w:r>
      <w:r w:rsidR="003116F4">
        <w:t xml:space="preserve"> i </w:t>
      </w:r>
      <w:r w:rsidR="00FD2834">
        <w:t xml:space="preserve">wkładki bezpiecznikowej </w:t>
      </w:r>
      <w:r w:rsidR="00784423">
        <w:t>gG</w:t>
      </w:r>
      <w:r w:rsidR="00FD2834">
        <w:t>4A</w:t>
      </w:r>
    </w:p>
    <w:p w14:paraId="44069ACC" w14:textId="77777777" w:rsidR="00CB3953" w:rsidRDefault="00CB3953" w:rsidP="007911AB">
      <w:pPr>
        <w:shd w:val="clear" w:color="auto" w:fill="FFFFFF"/>
        <w:tabs>
          <w:tab w:val="left" w:pos="379"/>
        </w:tabs>
        <w:spacing w:before="240" w:line="360" w:lineRule="auto"/>
        <w:ind w:left="17"/>
        <w:jc w:val="both"/>
      </w:pPr>
      <w:r>
        <w:rPr>
          <w:spacing w:val="-2"/>
        </w:rPr>
        <w:lastRenderedPageBreak/>
        <w:t>2.6.</w:t>
      </w:r>
      <w:r w:rsidR="00B106A6">
        <w:tab/>
        <w:t>Fundamenty</w:t>
      </w:r>
      <w:r w:rsidR="002D0568">
        <w:t xml:space="preserve"> prefa</w:t>
      </w:r>
      <w:r w:rsidR="00B106A6">
        <w:t>brykowane:</w:t>
      </w:r>
    </w:p>
    <w:p w14:paraId="44069ACD" w14:textId="77777777" w:rsidR="00CB3953" w:rsidRDefault="002D0568" w:rsidP="001E1B52">
      <w:pPr>
        <w:shd w:val="clear" w:color="auto" w:fill="FFFFFF"/>
        <w:tabs>
          <w:tab w:val="left" w:pos="768"/>
        </w:tabs>
        <w:spacing w:before="24"/>
      </w:pPr>
      <w:r>
        <w:t xml:space="preserve">Fundamenty prefabrykowane </w:t>
      </w:r>
      <w:r w:rsidR="003116F4">
        <w:t xml:space="preserve">głębokości </w:t>
      </w:r>
      <w:r w:rsidR="00784423">
        <w:t>1</w:t>
      </w:r>
      <w:r w:rsidR="00C22E91">
        <w:t>1</w:t>
      </w:r>
      <w:r w:rsidR="00EA1E51">
        <w:t>0</w:t>
      </w:r>
      <w:r w:rsidR="003116F4">
        <w:t>cm</w:t>
      </w:r>
    </w:p>
    <w:p w14:paraId="44069ACE" w14:textId="77777777" w:rsidR="00CB3953" w:rsidRDefault="00CB3953" w:rsidP="00A26058">
      <w:pPr>
        <w:shd w:val="clear" w:color="auto" w:fill="FFFFFF"/>
        <w:tabs>
          <w:tab w:val="left" w:pos="379"/>
        </w:tabs>
        <w:spacing w:before="230" w:line="360" w:lineRule="auto"/>
        <w:ind w:left="19"/>
      </w:pPr>
      <w:r>
        <w:rPr>
          <w:spacing w:val="-1"/>
        </w:rPr>
        <w:t>2.</w:t>
      </w:r>
      <w:r w:rsidR="00FD2834">
        <w:rPr>
          <w:spacing w:val="-1"/>
        </w:rPr>
        <w:t>7</w:t>
      </w:r>
      <w:r>
        <w:rPr>
          <w:spacing w:val="-1"/>
        </w:rPr>
        <w:t>.</w:t>
      </w:r>
      <w:r>
        <w:tab/>
        <w:t>Oprawy oświetleniowe</w:t>
      </w:r>
    </w:p>
    <w:p w14:paraId="44069ACF" w14:textId="77CB9CCC" w:rsidR="003A1B98" w:rsidRPr="003A1B98" w:rsidRDefault="003A1B98" w:rsidP="003A1B98">
      <w:pPr>
        <w:tabs>
          <w:tab w:val="left" w:pos="709"/>
        </w:tabs>
        <w:rPr>
          <w:b/>
          <w:bCs/>
        </w:rPr>
      </w:pPr>
      <w:r w:rsidRPr="003A1B98">
        <w:rPr>
          <w:b/>
          <w:bCs/>
        </w:rPr>
        <w:t>Wymagania techniczne dla opraw LED/ warunki równoważności:</w:t>
      </w:r>
    </w:p>
    <w:p w14:paraId="44069AD0" w14:textId="77777777" w:rsidR="003A1B98" w:rsidRPr="003A1B98" w:rsidRDefault="003A1B98" w:rsidP="003A1B98">
      <w:pPr>
        <w:tabs>
          <w:tab w:val="left" w:pos="709"/>
        </w:tabs>
      </w:pPr>
      <w:r w:rsidRPr="003A1B98">
        <w:t xml:space="preserve">• Możliwość montażu na wysięgniku lub bezpośrednio na słupie, </w:t>
      </w:r>
    </w:p>
    <w:p w14:paraId="44069AD1" w14:textId="77777777" w:rsidR="003A1B98" w:rsidRPr="003A1B98" w:rsidRDefault="003A1B98" w:rsidP="003A1B98">
      <w:pPr>
        <w:tabs>
          <w:tab w:val="left" w:pos="709"/>
        </w:tabs>
      </w:pPr>
      <w:r w:rsidRPr="003A1B98">
        <w:t xml:space="preserve">• Korpus kpl. oprawy wykonany z aluminium odlewanego ciśnieniowo (obudowa, pokrywa) z malarską powłoką proszkową zabezpieczającą przed wpływami atmosferycznymi ( RAL 7042 lub zbliżony ), odporny na uderzenia w zakresie minimum IK 08, </w:t>
      </w:r>
    </w:p>
    <w:p w14:paraId="44069AD2" w14:textId="77777777" w:rsidR="003A1B98" w:rsidRPr="003A1B98" w:rsidRDefault="003A1B98" w:rsidP="003A1B98">
      <w:pPr>
        <w:tabs>
          <w:tab w:val="left" w:pos="709"/>
        </w:tabs>
      </w:pPr>
      <w:r w:rsidRPr="003A1B98">
        <w:t xml:space="preserve">• Zasilacz: elektroniczny o ƛ - 0,98 (cos fi 0,98), potwierdzenie tego parametru musi wynikać z trwałego ocechowania zasilaczy, </w:t>
      </w:r>
    </w:p>
    <w:p w14:paraId="44069AD3" w14:textId="77777777" w:rsidR="003A1B98" w:rsidRPr="003A1B98" w:rsidRDefault="003A1B98" w:rsidP="003A1B98">
      <w:pPr>
        <w:tabs>
          <w:tab w:val="left" w:pos="709"/>
        </w:tabs>
      </w:pPr>
      <w:r w:rsidRPr="003A1B98">
        <w:t xml:space="preserve">• Beznarzędziowy dostęp do komory osprzętu od góry, </w:t>
      </w:r>
    </w:p>
    <w:p w14:paraId="44069AD4" w14:textId="77777777" w:rsidR="003A1B98" w:rsidRPr="003A1B98" w:rsidRDefault="003A1B98" w:rsidP="003A1B98">
      <w:pPr>
        <w:tabs>
          <w:tab w:val="left" w:pos="709"/>
        </w:tabs>
      </w:pPr>
      <w:r w:rsidRPr="003A1B98">
        <w:t xml:space="preserve">• System odcinający napięcie w chwili otwarcia pokrywy, </w:t>
      </w:r>
    </w:p>
    <w:p w14:paraId="44069AD5" w14:textId="77777777" w:rsidR="003A1B98" w:rsidRPr="003A1B98" w:rsidRDefault="003A1B98" w:rsidP="003A1B98">
      <w:pPr>
        <w:tabs>
          <w:tab w:val="left" w:pos="709"/>
        </w:tabs>
      </w:pPr>
      <w:r w:rsidRPr="003A1B98">
        <w:t xml:space="preserve">• Panel wykonany z tworzywa z zamontowanym na nim osprzętem, demontowany z oprawy bez użycia narzędzi, z tzw. szybkozłączką, </w:t>
      </w:r>
    </w:p>
    <w:p w14:paraId="44069AD6" w14:textId="77777777" w:rsidR="003A1B98" w:rsidRPr="003A1B98" w:rsidRDefault="003A1B98" w:rsidP="003A1B98">
      <w:pPr>
        <w:tabs>
          <w:tab w:val="left" w:pos="709"/>
        </w:tabs>
      </w:pPr>
      <w:r w:rsidRPr="003A1B98">
        <w:t xml:space="preserve">• Płynna regulacja kąta nachylenia, przy pomocy zintegrowanego z oprawą uchwytu, w zakresie ± 10 stopni, </w:t>
      </w:r>
    </w:p>
    <w:p w14:paraId="44069AD7" w14:textId="77777777" w:rsidR="003A1B98" w:rsidRPr="003A1B98" w:rsidRDefault="003A1B98" w:rsidP="003A1B98">
      <w:pPr>
        <w:tabs>
          <w:tab w:val="left" w:pos="709"/>
        </w:tabs>
      </w:pPr>
      <w:r w:rsidRPr="003A1B98">
        <w:t xml:space="preserve">• Zabezpieczenie przed samoczynnym opadaniem pokrywy osprzętu, w trakcie wykonywania czynności serwisowych, </w:t>
      </w:r>
    </w:p>
    <w:p w14:paraId="44069AD8" w14:textId="77777777" w:rsidR="003A1B98" w:rsidRPr="003A1B98" w:rsidRDefault="003A1B98" w:rsidP="003A1B98">
      <w:pPr>
        <w:tabs>
          <w:tab w:val="left" w:pos="709"/>
        </w:tabs>
      </w:pPr>
      <w:r w:rsidRPr="003A1B98">
        <w:t xml:space="preserve">• Oprawy o mocy nie większej i strumieniu świetlnym emitowanym z oprawy nie mniejszym niż zawarte w projekcie, </w:t>
      </w:r>
    </w:p>
    <w:p w14:paraId="44069AD9" w14:textId="77777777" w:rsidR="003A1B98" w:rsidRPr="003A1B98" w:rsidRDefault="003A1B98" w:rsidP="003A1B98">
      <w:pPr>
        <w:tabs>
          <w:tab w:val="left" w:pos="709"/>
        </w:tabs>
      </w:pPr>
      <w:r w:rsidRPr="003A1B98">
        <w:t xml:space="preserve">• Skuteczność świetlna oprawy rozumiana, jako strumień świetlny emitowany przez oprawę z uwzględnieniem wszelkich występujących strat do całkowitej energii zużywanej przez oprawę ( wraz z uwzględnioną mocą pobieraną przez sterownik ), jako system nie może być gorsza niż 130lm / W, </w:t>
      </w:r>
    </w:p>
    <w:p w14:paraId="44069ADA" w14:textId="77777777" w:rsidR="003A1B98" w:rsidRPr="003A1B98" w:rsidRDefault="003A1B98" w:rsidP="003A1B98">
      <w:pPr>
        <w:tabs>
          <w:tab w:val="left" w:pos="709"/>
        </w:tabs>
      </w:pPr>
      <w:r w:rsidRPr="003A1B98">
        <w:t xml:space="preserve">• Klosz: szyba hartowana - IK 08, </w:t>
      </w:r>
    </w:p>
    <w:p w14:paraId="44069ADB" w14:textId="77777777" w:rsidR="003A1B98" w:rsidRPr="003A1B98" w:rsidRDefault="003A1B98" w:rsidP="003A1B98">
      <w:pPr>
        <w:tabs>
          <w:tab w:val="left" w:pos="709"/>
        </w:tabs>
      </w:pPr>
      <w:r w:rsidRPr="003A1B98">
        <w:t xml:space="preserve">• Dyfuzor: bezbarwny (clear); </w:t>
      </w:r>
    </w:p>
    <w:p w14:paraId="44069ADC" w14:textId="77777777" w:rsidR="003A1B98" w:rsidRPr="003A1B98" w:rsidRDefault="003A1B98" w:rsidP="003A1B98">
      <w:pPr>
        <w:tabs>
          <w:tab w:val="left" w:pos="709"/>
        </w:tabs>
      </w:pPr>
      <w:r w:rsidRPr="003A1B98">
        <w:t xml:space="preserve">• Materiał soczewki: PMMA, </w:t>
      </w:r>
    </w:p>
    <w:p w14:paraId="44069ADD" w14:textId="77777777" w:rsidR="003A1B98" w:rsidRPr="003A1B98" w:rsidRDefault="003A1B98" w:rsidP="003A1B98">
      <w:pPr>
        <w:tabs>
          <w:tab w:val="left" w:pos="709"/>
        </w:tabs>
      </w:pPr>
      <w:r w:rsidRPr="003A1B98">
        <w:t xml:space="preserve">• Klasa ochronności – II, </w:t>
      </w:r>
    </w:p>
    <w:p w14:paraId="44069ADE" w14:textId="77777777" w:rsidR="003A1B98" w:rsidRPr="003A1B98" w:rsidRDefault="003A1B98" w:rsidP="003A1B98">
      <w:pPr>
        <w:tabs>
          <w:tab w:val="left" w:pos="709"/>
        </w:tabs>
      </w:pPr>
      <w:r w:rsidRPr="003A1B98">
        <w:t xml:space="preserve">• Oprawa do montażu na słupie lub wysięgniku o średnicy 48÷60 mm, </w:t>
      </w:r>
    </w:p>
    <w:p w14:paraId="44069ADF" w14:textId="77777777" w:rsidR="003A1B98" w:rsidRPr="003A1B98" w:rsidRDefault="003A1B98" w:rsidP="003A1B98">
      <w:pPr>
        <w:tabs>
          <w:tab w:val="left" w:pos="709"/>
        </w:tabs>
      </w:pPr>
      <w:r w:rsidRPr="003A1B98">
        <w:t xml:space="preserve">• Brak zewnętrznego radiatora powodującego osiadanie liści oraz innych zanieczyszczeń, </w:t>
      </w:r>
    </w:p>
    <w:p w14:paraId="44069AE0" w14:textId="77777777" w:rsidR="003A1B98" w:rsidRPr="003A1B98" w:rsidRDefault="003A1B98" w:rsidP="003A1B98">
      <w:pPr>
        <w:tabs>
          <w:tab w:val="left" w:pos="709"/>
        </w:tabs>
      </w:pPr>
      <w:r w:rsidRPr="003A1B98">
        <w:t xml:space="preserve">• Budowa oprawy dwukomorowa ( komora optyczna szczelnie oddzielona od komory osprzętu ), </w:t>
      </w:r>
    </w:p>
    <w:p w14:paraId="44069AE1" w14:textId="77777777" w:rsidR="003A1B98" w:rsidRPr="003A1B98" w:rsidRDefault="003A1B98" w:rsidP="003A1B98">
      <w:pPr>
        <w:tabs>
          <w:tab w:val="left" w:pos="709"/>
        </w:tabs>
      </w:pPr>
      <w:r w:rsidRPr="003A1B98">
        <w:t xml:space="preserve">• Stopień szczelności IP66 dla obu komór – termiczne rozdzielenie pomiędzy komorą osprzętu, a panelem LED, </w:t>
      </w:r>
    </w:p>
    <w:p w14:paraId="44069AE2" w14:textId="77777777" w:rsidR="003A1B98" w:rsidRPr="003A1B98" w:rsidRDefault="003A1B98" w:rsidP="003A1B98">
      <w:pPr>
        <w:tabs>
          <w:tab w:val="left" w:pos="709"/>
        </w:tabs>
      </w:pPr>
      <w:r w:rsidRPr="003A1B98">
        <w:t xml:space="preserve">• Oprawa wyposażona w system regulujący ciśnienie w oprawie ( tzw. filtr ), zabezpieczający przed kondensacją pary wodnej, </w:t>
      </w:r>
    </w:p>
    <w:p w14:paraId="44069AE3" w14:textId="77777777" w:rsidR="003A1B98" w:rsidRPr="003A1B98" w:rsidRDefault="003A1B98" w:rsidP="003A1B98">
      <w:pPr>
        <w:tabs>
          <w:tab w:val="left" w:pos="709"/>
        </w:tabs>
      </w:pPr>
      <w:r w:rsidRPr="003A1B98">
        <w:t xml:space="preserve">• Oprawa wykonana zgodnie z wymogami normy – bezpieczeństwo fotobiologiczne lamp i systemów lampowych PN-EN 62471:2010, oraz Dyrektywa RoHS nr: 2008/354//E, </w:t>
      </w:r>
    </w:p>
    <w:p w14:paraId="44069AE4" w14:textId="77777777" w:rsidR="003A1B98" w:rsidRPr="003A1B98" w:rsidRDefault="003A1B98" w:rsidP="003A1B98">
      <w:pPr>
        <w:tabs>
          <w:tab w:val="left" w:pos="709"/>
        </w:tabs>
      </w:pPr>
      <w:r w:rsidRPr="003A1B98">
        <w:t xml:space="preserve">• Wartość wskaźnika udziału światła wysyłanego ku górze (ULOR) zgodnie z rozporządzeniem WE nr 245 / 2009, ULOR = 0 przy ustawieniu w pozycji 00 , </w:t>
      </w:r>
    </w:p>
    <w:p w14:paraId="44069AE5" w14:textId="77777777" w:rsidR="003A1B98" w:rsidRPr="003A1B98" w:rsidRDefault="003A1B98" w:rsidP="003A1B98">
      <w:pPr>
        <w:tabs>
          <w:tab w:val="left" w:pos="709"/>
        </w:tabs>
      </w:pPr>
      <w:r w:rsidRPr="003A1B98">
        <w:t xml:space="preserve">• Temperatura barwowa oprawy 4000 K, +/- 200K, oraz 5700K w przypadku przejść dla pieszych, </w:t>
      </w:r>
    </w:p>
    <w:p w14:paraId="44069AE6" w14:textId="77777777" w:rsidR="003A1B98" w:rsidRPr="003A1B98" w:rsidRDefault="003A1B98" w:rsidP="003A1B98">
      <w:pPr>
        <w:tabs>
          <w:tab w:val="left" w:pos="709"/>
        </w:tabs>
      </w:pPr>
      <w:r w:rsidRPr="003A1B98">
        <w:t xml:space="preserve">• Oprawy winne być oznakowane znakami CE lub równoważnymi, posiadać certyfikat ENEC lub równoważny wydany przez laboratorium na terenie Unii Europejskiej, </w:t>
      </w:r>
    </w:p>
    <w:p w14:paraId="44069AE7" w14:textId="77777777" w:rsidR="003A1B98" w:rsidRPr="003A1B98" w:rsidRDefault="003A1B98" w:rsidP="003A1B98">
      <w:pPr>
        <w:tabs>
          <w:tab w:val="left" w:pos="709"/>
        </w:tabs>
      </w:pPr>
      <w:r w:rsidRPr="003A1B98">
        <w:t xml:space="preserve">• Oprawa wyposażona w ogranicznik przepiec do ochrony zasilania źródeł światła LED, o znamionowym prądzie wyładowczym 10kV / 5kA, umieszczony poza zasilaczem, ogranicznik przepięć do ochrony zasilania źródeł światła LED, o następujących minimalnych parametrach: </w:t>
      </w:r>
    </w:p>
    <w:p w14:paraId="44069AE8" w14:textId="77777777" w:rsidR="003A1B98" w:rsidRPr="003A1B98" w:rsidRDefault="003A1B98" w:rsidP="003A1B98">
      <w:pPr>
        <w:tabs>
          <w:tab w:val="left" w:pos="709"/>
        </w:tabs>
      </w:pPr>
      <w:r w:rsidRPr="003A1B98">
        <w:t xml:space="preserve">               • II +III kl. ochrony przeciwporażeniowej, </w:t>
      </w:r>
    </w:p>
    <w:p w14:paraId="44069AE9" w14:textId="77777777" w:rsidR="003A1B98" w:rsidRPr="003A1B98" w:rsidRDefault="003A1B98" w:rsidP="003A1B98">
      <w:pPr>
        <w:tabs>
          <w:tab w:val="left" w:pos="709"/>
        </w:tabs>
      </w:pPr>
      <w:r w:rsidRPr="003A1B98">
        <w:t xml:space="preserve">               • klasa ochronności oprawy II, </w:t>
      </w:r>
    </w:p>
    <w:p w14:paraId="44069AEA" w14:textId="77777777" w:rsidR="003A1B98" w:rsidRPr="003A1B98" w:rsidRDefault="003A1B98" w:rsidP="003A1B98">
      <w:pPr>
        <w:tabs>
          <w:tab w:val="left" w:pos="709"/>
        </w:tabs>
      </w:pPr>
      <w:r w:rsidRPr="003A1B98">
        <w:t xml:space="preserve">               • stopień szczelności – IP 67, </w:t>
      </w:r>
    </w:p>
    <w:p w14:paraId="44069AEB" w14:textId="77777777" w:rsidR="003A1B98" w:rsidRPr="003A1B98" w:rsidRDefault="003A1B98" w:rsidP="003A1B98">
      <w:pPr>
        <w:tabs>
          <w:tab w:val="left" w:pos="709"/>
        </w:tabs>
      </w:pPr>
      <w:r w:rsidRPr="003A1B98">
        <w:t xml:space="preserve">               • wskaźnik rozłączenia sygnalizowany przez LED, </w:t>
      </w:r>
    </w:p>
    <w:p w14:paraId="44069AEC" w14:textId="77777777" w:rsidR="003A1B98" w:rsidRPr="003A1B98" w:rsidRDefault="003A1B98" w:rsidP="003A1B98">
      <w:pPr>
        <w:tabs>
          <w:tab w:val="left" w:pos="709"/>
        </w:tabs>
      </w:pPr>
      <w:r w:rsidRPr="003A1B98">
        <w:t xml:space="preserve">               • aparat uszkodzony – separacja sieci i obwodu prądowego, </w:t>
      </w:r>
    </w:p>
    <w:p w14:paraId="44069AED" w14:textId="77777777" w:rsidR="003A1B98" w:rsidRPr="003A1B98" w:rsidRDefault="003A1B98" w:rsidP="003A1B98">
      <w:pPr>
        <w:tabs>
          <w:tab w:val="left" w:pos="709"/>
        </w:tabs>
      </w:pPr>
      <w:r w:rsidRPr="003A1B98">
        <w:t xml:space="preserve">               • max. znamionowy prąd obciążenia – 5A, </w:t>
      </w:r>
    </w:p>
    <w:p w14:paraId="44069AEE" w14:textId="77777777" w:rsidR="003A1B98" w:rsidRPr="003A1B98" w:rsidRDefault="003A1B98" w:rsidP="003A1B98">
      <w:pPr>
        <w:tabs>
          <w:tab w:val="left" w:pos="709"/>
        </w:tabs>
      </w:pPr>
      <w:r w:rsidRPr="003A1B98">
        <w:t xml:space="preserve">                • zakres temperatury pracy ( -400 do + 850 C ), </w:t>
      </w:r>
    </w:p>
    <w:p w14:paraId="44069AEF" w14:textId="77777777" w:rsidR="003A1B98" w:rsidRPr="003A1B98" w:rsidRDefault="003A1B98" w:rsidP="003A1B98">
      <w:pPr>
        <w:tabs>
          <w:tab w:val="left" w:pos="709"/>
        </w:tabs>
      </w:pPr>
      <w:r w:rsidRPr="003A1B98">
        <w:t xml:space="preserve">              • znamionowy prąd wyładowczy – 5kA, </w:t>
      </w:r>
    </w:p>
    <w:p w14:paraId="44069AF0" w14:textId="77777777" w:rsidR="003A1B98" w:rsidRPr="003A1B98" w:rsidRDefault="003A1B98" w:rsidP="003A1B98">
      <w:pPr>
        <w:tabs>
          <w:tab w:val="left" w:pos="709"/>
        </w:tabs>
      </w:pPr>
      <w:r w:rsidRPr="003A1B98">
        <w:t xml:space="preserve">              • najwyższe napięcie trwałej pracy -320V AC, </w:t>
      </w:r>
    </w:p>
    <w:p w14:paraId="44069AF1" w14:textId="77777777" w:rsidR="003A1B98" w:rsidRPr="003A1B98" w:rsidRDefault="003A1B98" w:rsidP="003A1B98">
      <w:pPr>
        <w:tabs>
          <w:tab w:val="left" w:pos="709"/>
        </w:tabs>
      </w:pPr>
      <w:r w:rsidRPr="003A1B98">
        <w:t xml:space="preserve">              • max. prąd wyładowczy – 10kA, 3 </w:t>
      </w:r>
    </w:p>
    <w:p w14:paraId="44069AF2" w14:textId="77777777" w:rsidR="003A1B98" w:rsidRPr="003A1B98" w:rsidRDefault="003A1B98" w:rsidP="003A1B98">
      <w:pPr>
        <w:tabs>
          <w:tab w:val="left" w:pos="709"/>
        </w:tabs>
      </w:pPr>
      <w:r w:rsidRPr="003A1B98">
        <w:t xml:space="preserve">              • napięciowy poziom ochrony przy In -1,5 kV, </w:t>
      </w:r>
    </w:p>
    <w:p w14:paraId="44069AF3" w14:textId="77777777" w:rsidR="003A1B98" w:rsidRPr="003A1B98" w:rsidRDefault="003A1B98" w:rsidP="003A1B98">
      <w:pPr>
        <w:tabs>
          <w:tab w:val="left" w:pos="709"/>
        </w:tabs>
      </w:pPr>
      <w:r w:rsidRPr="003A1B98">
        <w:t xml:space="preserve">              • wytrzymałość zwarciowa – 10kA,</w:t>
      </w:r>
    </w:p>
    <w:p w14:paraId="44069AF4" w14:textId="77777777" w:rsidR="003A1B98" w:rsidRPr="003A1B98" w:rsidRDefault="003A1B98" w:rsidP="003A1B98">
      <w:pPr>
        <w:tabs>
          <w:tab w:val="left" w:pos="709"/>
        </w:tabs>
      </w:pPr>
      <w:r w:rsidRPr="003A1B98">
        <w:t xml:space="preserve">              • zgodność z normami EN 61643-11, IEC 61643-11 </w:t>
      </w:r>
    </w:p>
    <w:p w14:paraId="44069AF5" w14:textId="77777777" w:rsidR="003A1B98" w:rsidRPr="003A1B98" w:rsidRDefault="003A1B98" w:rsidP="003A1B98">
      <w:pPr>
        <w:tabs>
          <w:tab w:val="left" w:pos="709"/>
        </w:tabs>
      </w:pPr>
      <w:r w:rsidRPr="003A1B98">
        <w:t xml:space="preserve">              • Zakres temperatury pracy oprawy od -300 do + 300 , </w:t>
      </w:r>
    </w:p>
    <w:p w14:paraId="44069AF6" w14:textId="77777777" w:rsidR="003A1B98" w:rsidRPr="003A1B98" w:rsidRDefault="003A1B98" w:rsidP="003A1B98">
      <w:pPr>
        <w:tabs>
          <w:tab w:val="left" w:pos="709"/>
        </w:tabs>
      </w:pPr>
    </w:p>
    <w:p w14:paraId="44069AF7" w14:textId="77777777" w:rsidR="003A1B98" w:rsidRPr="003A1B98" w:rsidRDefault="003A1B98" w:rsidP="003A1B98">
      <w:pPr>
        <w:tabs>
          <w:tab w:val="left" w:pos="709"/>
        </w:tabs>
      </w:pPr>
      <w:r w:rsidRPr="003A1B98">
        <w:t xml:space="preserve">•   Trwałość LED przy L90B10 – 100 000h, </w:t>
      </w:r>
    </w:p>
    <w:p w14:paraId="44069AF8" w14:textId="4CC3D061" w:rsidR="003A1B98" w:rsidRPr="003A1B98" w:rsidRDefault="003A1B98" w:rsidP="003A1B98">
      <w:pPr>
        <w:tabs>
          <w:tab w:val="left" w:pos="709"/>
        </w:tabs>
      </w:pPr>
      <w:r w:rsidRPr="003A1B98">
        <w:t>•</w:t>
      </w:r>
      <w:r w:rsidRPr="003A1B98">
        <w:tab/>
        <w:t xml:space="preserve"> Moc oprawy </w:t>
      </w:r>
      <w:r w:rsidR="0063449E">
        <w:t>56</w:t>
      </w:r>
      <w:r w:rsidRPr="003A1B98">
        <w:t xml:space="preserve">W ( minimalny strumień świetlny </w:t>
      </w:r>
      <w:r w:rsidR="0063449E">
        <w:t>73</w:t>
      </w:r>
      <w:r w:rsidRPr="003A1B98">
        <w:t>00lm )</w:t>
      </w:r>
    </w:p>
    <w:p w14:paraId="44069AF9" w14:textId="77777777" w:rsidR="003A1B98" w:rsidRPr="003A1B98" w:rsidRDefault="003A1B98" w:rsidP="003A1B98">
      <w:pPr>
        <w:tabs>
          <w:tab w:val="left" w:pos="709"/>
        </w:tabs>
      </w:pPr>
      <w:r w:rsidRPr="003A1B98">
        <w:t xml:space="preserve">• Oprawy muszą posiadać dostępne bazy danych fotometrycznych zamieszczonych na stronie producenta i umożliwiających wykonanie obliczeń parametrów oświetleniowych w ogólnodostępnych programach obliczeniowych typu DIALux , oraz karty katalogowe, </w:t>
      </w:r>
    </w:p>
    <w:p w14:paraId="44069AFA" w14:textId="77777777" w:rsidR="003A1B98" w:rsidRPr="003A1B98" w:rsidRDefault="003A1B98" w:rsidP="003A1B98">
      <w:pPr>
        <w:tabs>
          <w:tab w:val="left" w:pos="709"/>
        </w:tabs>
      </w:pPr>
      <w:r w:rsidRPr="003A1B98">
        <w:t xml:space="preserve">• Prąd wyjściowy układu zasilającego 400 – 700mA, </w:t>
      </w:r>
    </w:p>
    <w:p w14:paraId="44069AFB" w14:textId="77777777" w:rsidR="003A1B98" w:rsidRPr="003A1B98" w:rsidRDefault="003A1B98" w:rsidP="003A1B98">
      <w:pPr>
        <w:tabs>
          <w:tab w:val="left" w:pos="709"/>
        </w:tabs>
      </w:pPr>
      <w:r w:rsidRPr="003A1B98">
        <w:t xml:space="preserve">• Zakłócenia sieci elektrycznej THD &lt; 20% - zgodnie z wymogami lokalnego OSD, • Oprawa wykonana zgodnie z normą EN 60598-1, </w:t>
      </w:r>
    </w:p>
    <w:p w14:paraId="44069AFC" w14:textId="77777777" w:rsidR="003A1B98" w:rsidRPr="003A1B98" w:rsidRDefault="003A1B98" w:rsidP="003A1B98">
      <w:pPr>
        <w:tabs>
          <w:tab w:val="left" w:pos="709"/>
        </w:tabs>
      </w:pPr>
      <w:r w:rsidRPr="003A1B98">
        <w:lastRenderedPageBreak/>
        <w:t>• Oprawa spełnia standardy dyrektywy niskonapięciowej (LVD) nr 2006/95/WE, dyrektywy kompatybilności elektromagnetycznej (EMC) nr 2004/108/WE oraz dyrektywy (RoHS) nr 2002/95/WE</w:t>
      </w:r>
    </w:p>
    <w:p w14:paraId="44069AFD" w14:textId="77777777" w:rsidR="003A1B98" w:rsidRPr="003A1B98" w:rsidRDefault="003A1B98" w:rsidP="003A1B98">
      <w:pPr>
        <w:tabs>
          <w:tab w:val="left" w:pos="709"/>
        </w:tabs>
      </w:pPr>
      <w:r w:rsidRPr="003A1B98">
        <w:t xml:space="preserve">• Oprawy wyposażone w autonomiczny przekaźnik czasowy ogólnie dostępny np. APC-LED montowany wraz z zasilaczem DIM DALI o parametrach: </w:t>
      </w:r>
    </w:p>
    <w:p w14:paraId="44069AFE" w14:textId="77777777" w:rsidR="003A1B98" w:rsidRPr="003A1B98" w:rsidRDefault="003A1B98" w:rsidP="003A1B98">
      <w:pPr>
        <w:numPr>
          <w:ilvl w:val="0"/>
          <w:numId w:val="32"/>
        </w:numPr>
        <w:tabs>
          <w:tab w:val="left" w:pos="709"/>
        </w:tabs>
      </w:pPr>
      <w:r w:rsidRPr="003A1B98">
        <w:t xml:space="preserve">Sterowanie mocą pojedynczej oprawy, </w:t>
      </w:r>
    </w:p>
    <w:p w14:paraId="44069AFF" w14:textId="77777777" w:rsidR="003A1B98" w:rsidRPr="003A1B98" w:rsidRDefault="003A1B98" w:rsidP="003A1B98">
      <w:pPr>
        <w:numPr>
          <w:ilvl w:val="0"/>
          <w:numId w:val="32"/>
        </w:numPr>
        <w:tabs>
          <w:tab w:val="left" w:pos="709"/>
        </w:tabs>
      </w:pPr>
      <w:r w:rsidRPr="003A1B98">
        <w:t xml:space="preserve">Umożliwia czasową redukcję strumienia świetlnego w oprawach typu LED,   </w:t>
      </w:r>
    </w:p>
    <w:p w14:paraId="44069B00" w14:textId="77777777" w:rsidR="003A1B98" w:rsidRPr="003A1B98" w:rsidRDefault="003A1B98" w:rsidP="003A1B98">
      <w:pPr>
        <w:numPr>
          <w:ilvl w:val="0"/>
          <w:numId w:val="32"/>
        </w:numPr>
        <w:tabs>
          <w:tab w:val="left" w:pos="709"/>
        </w:tabs>
      </w:pPr>
      <w:r w:rsidRPr="003A1B98">
        <w:t xml:space="preserve">Możliwość regulacji przedziałów czasowych jak i poziomu redukcji w    zakresie od 10 do 100%, </w:t>
      </w:r>
    </w:p>
    <w:p w14:paraId="44069B01" w14:textId="77777777" w:rsidR="00C90124" w:rsidRPr="00C90124" w:rsidRDefault="00C90124" w:rsidP="00C90124">
      <w:pPr>
        <w:tabs>
          <w:tab w:val="left" w:pos="709"/>
        </w:tabs>
        <w:rPr>
          <w:bCs/>
        </w:rPr>
      </w:pPr>
    </w:p>
    <w:p w14:paraId="44069B02" w14:textId="77777777" w:rsidR="00C90124" w:rsidRPr="00C90124" w:rsidRDefault="00C90124" w:rsidP="00C90124">
      <w:pPr>
        <w:tabs>
          <w:tab w:val="left" w:pos="709"/>
        </w:tabs>
        <w:rPr>
          <w:b/>
        </w:rPr>
      </w:pPr>
      <w:r w:rsidRPr="00C90124">
        <w:rPr>
          <w:b/>
        </w:rPr>
        <w:t>- indywidualny przekaźnik dla opraw LED musi posiadać następujące możliwości:</w:t>
      </w:r>
    </w:p>
    <w:p w14:paraId="44069B03" w14:textId="77777777" w:rsidR="00C90124" w:rsidRPr="00C90124" w:rsidRDefault="00C90124" w:rsidP="00C90124">
      <w:pPr>
        <w:widowControl/>
        <w:numPr>
          <w:ilvl w:val="0"/>
          <w:numId w:val="31"/>
        </w:numPr>
        <w:tabs>
          <w:tab w:val="left" w:pos="709"/>
        </w:tabs>
        <w:autoSpaceDE/>
        <w:autoSpaceDN/>
        <w:adjustRightInd/>
        <w:jc w:val="both"/>
        <w:rPr>
          <w:bCs/>
        </w:rPr>
      </w:pPr>
      <w:r w:rsidRPr="00C90124">
        <w:rPr>
          <w:bCs/>
        </w:rPr>
        <w:t>zdefiniowania trzech przedziałów czasowych i przypisania każdemu z nich osobnego poziomu redukcji.</w:t>
      </w:r>
    </w:p>
    <w:p w14:paraId="44069B04" w14:textId="77777777" w:rsidR="00C90124" w:rsidRPr="00C90124" w:rsidRDefault="00C90124" w:rsidP="00C90124">
      <w:pPr>
        <w:widowControl/>
        <w:numPr>
          <w:ilvl w:val="0"/>
          <w:numId w:val="31"/>
        </w:numPr>
        <w:tabs>
          <w:tab w:val="left" w:pos="709"/>
        </w:tabs>
        <w:autoSpaceDE/>
        <w:autoSpaceDN/>
        <w:adjustRightInd/>
        <w:jc w:val="both"/>
        <w:rPr>
          <w:bCs/>
        </w:rPr>
      </w:pPr>
      <w:r w:rsidRPr="00C90124">
        <w:rPr>
          <w:bCs/>
        </w:rPr>
        <w:t>- sterowanie zasilaczem LED w technologii DALI</w:t>
      </w:r>
    </w:p>
    <w:p w14:paraId="44069B05" w14:textId="77777777" w:rsidR="00C90124" w:rsidRPr="00C90124" w:rsidRDefault="00C90124" w:rsidP="00C90124">
      <w:pPr>
        <w:widowControl/>
        <w:numPr>
          <w:ilvl w:val="0"/>
          <w:numId w:val="31"/>
        </w:numPr>
        <w:tabs>
          <w:tab w:val="left" w:pos="709"/>
        </w:tabs>
        <w:autoSpaceDE/>
        <w:autoSpaceDN/>
        <w:adjustRightInd/>
        <w:jc w:val="both"/>
        <w:rPr>
          <w:bCs/>
        </w:rPr>
      </w:pPr>
      <w:r w:rsidRPr="00C90124">
        <w:rPr>
          <w:bCs/>
        </w:rPr>
        <w:t>- przeprogramowywanie opraw bez dodatkowych przewodów sterujących z poziomu szafki energetycznej / bez pomocy pilota /,</w:t>
      </w:r>
    </w:p>
    <w:p w14:paraId="44069B06" w14:textId="77777777" w:rsidR="00C90124" w:rsidRPr="00C90124" w:rsidRDefault="00C90124" w:rsidP="00C90124">
      <w:pPr>
        <w:widowControl/>
        <w:numPr>
          <w:ilvl w:val="0"/>
          <w:numId w:val="31"/>
        </w:numPr>
        <w:tabs>
          <w:tab w:val="left" w:pos="709"/>
        </w:tabs>
        <w:autoSpaceDE/>
        <w:autoSpaceDN/>
        <w:adjustRightInd/>
        <w:jc w:val="both"/>
        <w:rPr>
          <w:bCs/>
        </w:rPr>
      </w:pPr>
      <w:r w:rsidRPr="00C90124">
        <w:rPr>
          <w:bCs/>
        </w:rPr>
        <w:t>-programowanie wszystkich opraw jednocześnie bez konieczności osobnego podłączania się    do każdej lampy</w:t>
      </w:r>
    </w:p>
    <w:p w14:paraId="44069B07" w14:textId="77777777" w:rsidR="00C90124" w:rsidRPr="00C90124" w:rsidRDefault="00C90124" w:rsidP="00C90124">
      <w:pPr>
        <w:widowControl/>
        <w:numPr>
          <w:ilvl w:val="0"/>
          <w:numId w:val="31"/>
        </w:numPr>
        <w:tabs>
          <w:tab w:val="left" w:pos="709"/>
        </w:tabs>
        <w:autoSpaceDE/>
        <w:autoSpaceDN/>
        <w:adjustRightInd/>
        <w:jc w:val="both"/>
        <w:rPr>
          <w:bCs/>
        </w:rPr>
      </w:pPr>
      <w:r w:rsidRPr="00C90124">
        <w:rPr>
          <w:bCs/>
        </w:rPr>
        <w:t>- zasilanie +5% -15%;</w:t>
      </w:r>
    </w:p>
    <w:p w14:paraId="44069B08" w14:textId="77777777" w:rsidR="00C90124" w:rsidRPr="00C90124" w:rsidRDefault="00C90124" w:rsidP="00C90124">
      <w:pPr>
        <w:widowControl/>
        <w:numPr>
          <w:ilvl w:val="0"/>
          <w:numId w:val="31"/>
        </w:numPr>
        <w:tabs>
          <w:tab w:val="left" w:pos="709"/>
        </w:tabs>
        <w:autoSpaceDE/>
        <w:autoSpaceDN/>
        <w:adjustRightInd/>
        <w:jc w:val="both"/>
        <w:rPr>
          <w:bCs/>
        </w:rPr>
      </w:pPr>
      <w:r w:rsidRPr="00C90124">
        <w:rPr>
          <w:bCs/>
        </w:rPr>
        <w:t>- pobór mocy &lt; 0,5W;</w:t>
      </w:r>
    </w:p>
    <w:p w14:paraId="44069B09" w14:textId="77777777" w:rsidR="00C90124" w:rsidRDefault="00C90124" w:rsidP="00C90124">
      <w:pPr>
        <w:widowControl/>
        <w:numPr>
          <w:ilvl w:val="0"/>
          <w:numId w:val="31"/>
        </w:numPr>
        <w:tabs>
          <w:tab w:val="left" w:pos="709"/>
        </w:tabs>
        <w:autoSpaceDE/>
        <w:autoSpaceDN/>
        <w:adjustRightInd/>
        <w:jc w:val="both"/>
        <w:rPr>
          <w:rFonts w:ascii="Arial" w:hAnsi="Arial" w:cs="Arial"/>
          <w:bCs/>
        </w:rPr>
      </w:pPr>
      <w:r w:rsidRPr="00C90124">
        <w:rPr>
          <w:bCs/>
        </w:rPr>
        <w:t>- temperatura pracy -30/+80</w:t>
      </w:r>
      <w:r w:rsidRPr="00C90124">
        <w:rPr>
          <w:bCs/>
          <w:vertAlign w:val="superscript"/>
        </w:rPr>
        <w:t>o</w:t>
      </w:r>
      <w:r w:rsidRPr="00C90124">
        <w:rPr>
          <w:bCs/>
        </w:rPr>
        <w:t>C</w:t>
      </w:r>
      <w:r w:rsidRPr="00F31FAA">
        <w:rPr>
          <w:rFonts w:ascii="Arial" w:hAnsi="Arial" w:cs="Arial"/>
          <w:bCs/>
        </w:rPr>
        <w:t>;</w:t>
      </w:r>
    </w:p>
    <w:p w14:paraId="44069B0B" w14:textId="77777777" w:rsidR="00CB3953" w:rsidRDefault="00CB3953" w:rsidP="007911AB">
      <w:pPr>
        <w:shd w:val="clear" w:color="auto" w:fill="FFFFFF"/>
        <w:tabs>
          <w:tab w:val="left" w:pos="451"/>
        </w:tabs>
        <w:spacing w:before="245" w:line="360" w:lineRule="auto"/>
        <w:ind w:left="86"/>
      </w:pPr>
      <w:r>
        <w:rPr>
          <w:spacing w:val="-2"/>
        </w:rPr>
        <w:t>2.</w:t>
      </w:r>
      <w:r w:rsidR="00FD2834">
        <w:rPr>
          <w:spacing w:val="-2"/>
        </w:rPr>
        <w:t>8</w:t>
      </w:r>
      <w:r>
        <w:rPr>
          <w:spacing w:val="-2"/>
        </w:rPr>
        <w:t>.</w:t>
      </w:r>
      <w:r>
        <w:tab/>
        <w:t>Uziomy</w:t>
      </w:r>
    </w:p>
    <w:p w14:paraId="44069B0C" w14:textId="77777777" w:rsidR="00CB3953" w:rsidRDefault="00CB3953">
      <w:pPr>
        <w:shd w:val="clear" w:color="auto" w:fill="FFFFFF"/>
        <w:spacing w:before="14"/>
        <w:ind w:left="82"/>
      </w:pPr>
      <w:r>
        <w:t>Należy zasto</w:t>
      </w:r>
      <w:r w:rsidR="008810E8">
        <w:t xml:space="preserve">sować uziomy </w:t>
      </w:r>
      <w:r w:rsidR="003513DB">
        <w:t>poziome</w:t>
      </w:r>
      <w:r w:rsidR="008810E8">
        <w:t xml:space="preserve"> </w:t>
      </w:r>
      <w:r w:rsidR="003513DB">
        <w:t>płaskownik FeZn 25x4</w:t>
      </w:r>
      <w:r>
        <w:t>.</w:t>
      </w:r>
    </w:p>
    <w:p w14:paraId="44069B0D" w14:textId="77777777" w:rsidR="00CB3953" w:rsidRDefault="00CB3953" w:rsidP="00A26058">
      <w:pPr>
        <w:shd w:val="clear" w:color="auto" w:fill="FFFFFF"/>
        <w:tabs>
          <w:tab w:val="left" w:pos="547"/>
        </w:tabs>
        <w:spacing w:before="245" w:line="360" w:lineRule="auto"/>
        <w:ind w:left="82"/>
      </w:pPr>
      <w:r w:rsidRPr="00F2552C">
        <w:rPr>
          <w:bCs/>
          <w:spacing w:val="-1"/>
        </w:rPr>
        <w:t>2.</w:t>
      </w:r>
      <w:r w:rsidR="00FD2834">
        <w:rPr>
          <w:bCs/>
          <w:spacing w:val="-1"/>
        </w:rPr>
        <w:t>9</w:t>
      </w:r>
      <w:r>
        <w:rPr>
          <w:b/>
          <w:bCs/>
          <w:spacing w:val="-1"/>
        </w:rPr>
        <w:t>.</w:t>
      </w:r>
      <w:r>
        <w:rPr>
          <w:b/>
          <w:bCs/>
        </w:rPr>
        <w:tab/>
      </w:r>
      <w:r>
        <w:t>Przewody</w:t>
      </w:r>
    </w:p>
    <w:p w14:paraId="44069B0E" w14:textId="77777777" w:rsidR="00CB3953" w:rsidRDefault="00CB3953">
      <w:pPr>
        <w:shd w:val="clear" w:color="auto" w:fill="FFFFFF"/>
        <w:ind w:left="86"/>
      </w:pPr>
      <w:r>
        <w:t>Do zasilania opraw należy zastosować przewody YDYżo 3</w:t>
      </w:r>
      <w:r w:rsidR="008810E8">
        <w:t xml:space="preserve"> </w:t>
      </w:r>
      <w:r>
        <w:t>x</w:t>
      </w:r>
      <w:r w:rsidR="008810E8">
        <w:t xml:space="preserve"> </w:t>
      </w:r>
      <w:r>
        <w:t>2,5mm</w:t>
      </w:r>
      <w:r>
        <w:rPr>
          <w:vertAlign w:val="superscript"/>
        </w:rPr>
        <w:t>2</w:t>
      </w:r>
      <w:r>
        <w:t>.</w:t>
      </w:r>
    </w:p>
    <w:p w14:paraId="44069B0F" w14:textId="77777777" w:rsidR="006746F2" w:rsidRDefault="006746F2">
      <w:pPr>
        <w:shd w:val="clear" w:color="auto" w:fill="FFFFFF"/>
        <w:ind w:left="86"/>
      </w:pPr>
    </w:p>
    <w:p w14:paraId="44069B10" w14:textId="77777777" w:rsidR="00CB3953" w:rsidRDefault="00CB3953" w:rsidP="007911AB">
      <w:pPr>
        <w:shd w:val="clear" w:color="auto" w:fill="FFFFFF"/>
        <w:tabs>
          <w:tab w:val="left" w:pos="451"/>
        </w:tabs>
        <w:spacing w:before="240" w:line="360" w:lineRule="auto"/>
      </w:pPr>
      <w:r>
        <w:rPr>
          <w:spacing w:val="-2"/>
        </w:rPr>
        <w:t>2.1</w:t>
      </w:r>
      <w:r w:rsidR="003A1B98">
        <w:rPr>
          <w:spacing w:val="-2"/>
        </w:rPr>
        <w:t>0</w:t>
      </w:r>
      <w:r>
        <w:rPr>
          <w:spacing w:val="-2"/>
        </w:rPr>
        <w:t>.</w:t>
      </w:r>
      <w:r>
        <w:tab/>
        <w:t>Piasek</w:t>
      </w:r>
    </w:p>
    <w:p w14:paraId="44069B11" w14:textId="77777777" w:rsidR="00CB3953" w:rsidRDefault="00CB3953">
      <w:pPr>
        <w:shd w:val="clear" w:color="auto" w:fill="FFFFFF"/>
        <w:spacing w:before="5"/>
        <w:ind w:left="14"/>
      </w:pPr>
      <w:r>
        <w:t>Piasek stosowany przy układaniu kabli powinien odpowiadać wymaganiom PN-B-ł 1113.</w:t>
      </w:r>
    </w:p>
    <w:p w14:paraId="44069B12" w14:textId="77777777" w:rsidR="00CB3953" w:rsidRDefault="00CB3953" w:rsidP="007911AB">
      <w:pPr>
        <w:shd w:val="clear" w:color="auto" w:fill="FFFFFF"/>
        <w:tabs>
          <w:tab w:val="left" w:pos="451"/>
        </w:tabs>
        <w:spacing w:before="240" w:line="360" w:lineRule="auto"/>
      </w:pPr>
      <w:r>
        <w:rPr>
          <w:spacing w:val="-2"/>
        </w:rPr>
        <w:t>2.1</w:t>
      </w:r>
      <w:r w:rsidR="003A1B98">
        <w:rPr>
          <w:spacing w:val="-2"/>
        </w:rPr>
        <w:t>1</w:t>
      </w:r>
      <w:r>
        <w:rPr>
          <w:spacing w:val="-2"/>
        </w:rPr>
        <w:t>.</w:t>
      </w:r>
      <w:r>
        <w:tab/>
        <w:t>Folia</w:t>
      </w:r>
    </w:p>
    <w:p w14:paraId="44069B13" w14:textId="77777777" w:rsidR="00CB3953" w:rsidRDefault="00CB3953">
      <w:pPr>
        <w:shd w:val="clear" w:color="auto" w:fill="FFFFFF"/>
        <w:spacing w:line="230" w:lineRule="exact"/>
        <w:ind w:left="24" w:right="10"/>
        <w:jc w:val="both"/>
      </w:pPr>
      <w:r>
        <w:t xml:space="preserve">Folia służąca do osłony kabla przed uszkodzeniami mechanicznymi, powinna być folią kalandrowaną z uplastycznionego PCW o grubości 0,4 ~ </w:t>
      </w:r>
      <w:smartTag w:uri="urn:schemas-microsoft-com:office:smarttags" w:element="metricconverter">
        <w:smartTagPr>
          <w:attr w:name="ProductID" w:val="0,6 mm"/>
        </w:smartTagPr>
        <w:r>
          <w:t>0,6 mm</w:t>
        </w:r>
      </w:smartTag>
      <w:r>
        <w:t>, gatunku 1, koloru niebieskiego, odpowiadającą wymaganiom BN-68/6353-03.</w:t>
      </w:r>
    </w:p>
    <w:p w14:paraId="44069B14" w14:textId="77777777" w:rsidR="00CB3953" w:rsidRDefault="007911AB" w:rsidP="007911AB">
      <w:pPr>
        <w:shd w:val="clear" w:color="auto" w:fill="FFFFFF"/>
        <w:spacing w:before="230" w:line="360" w:lineRule="auto"/>
        <w:ind w:left="24"/>
      </w:pPr>
      <w:r>
        <w:t>2.</w:t>
      </w:r>
      <w:r w:rsidR="00682FA0">
        <w:t>1</w:t>
      </w:r>
      <w:r w:rsidR="003A1B98">
        <w:t>2</w:t>
      </w:r>
      <w:r w:rsidR="00CB3953">
        <w:t>. Kit uszczelniający</w:t>
      </w:r>
    </w:p>
    <w:p w14:paraId="44069B15" w14:textId="77777777" w:rsidR="00CB3953" w:rsidRDefault="00CB3953">
      <w:pPr>
        <w:shd w:val="clear" w:color="auto" w:fill="FFFFFF"/>
        <w:spacing w:line="235" w:lineRule="exact"/>
        <w:ind w:left="29"/>
      </w:pPr>
      <w:r>
        <w:t>Do uszczelniania połączenia słupa z wysięgnikiem i kapturkiem osłonowym można stosować wszelkie rodzaje kitów</w:t>
      </w:r>
    </w:p>
    <w:p w14:paraId="44069B16" w14:textId="77777777" w:rsidR="00CB3953" w:rsidRDefault="00CB3953">
      <w:pPr>
        <w:shd w:val="clear" w:color="auto" w:fill="FFFFFF"/>
        <w:spacing w:line="235" w:lineRule="exact"/>
        <w:ind w:left="29"/>
      </w:pPr>
      <w:r>
        <w:t>spełniające wymagania BN-80/6112-2.</w:t>
      </w:r>
    </w:p>
    <w:p w14:paraId="44069B17" w14:textId="77777777" w:rsidR="00CB3953" w:rsidRPr="00581F91" w:rsidRDefault="00CE3F0C" w:rsidP="00784423">
      <w:pPr>
        <w:shd w:val="clear" w:color="auto" w:fill="FFFFFF"/>
        <w:spacing w:before="250"/>
        <w:ind w:left="24"/>
        <w:rPr>
          <w:b/>
          <w:sz w:val="24"/>
          <w:szCs w:val="24"/>
        </w:rPr>
      </w:pPr>
      <w:r>
        <w:rPr>
          <w:b/>
          <w:sz w:val="24"/>
          <w:szCs w:val="24"/>
        </w:rPr>
        <w:t>3</w:t>
      </w:r>
      <w:r w:rsidRPr="009B6E2F">
        <w:rPr>
          <w:b/>
          <w:sz w:val="24"/>
          <w:szCs w:val="24"/>
        </w:rPr>
        <w:t>.</w:t>
      </w:r>
      <w:r w:rsidR="00784423">
        <w:rPr>
          <w:b/>
          <w:sz w:val="24"/>
          <w:szCs w:val="24"/>
        </w:rPr>
        <w:t xml:space="preserve"> </w:t>
      </w:r>
      <w:r w:rsidR="00CB3953" w:rsidRPr="00581F91">
        <w:rPr>
          <w:b/>
          <w:sz w:val="24"/>
          <w:szCs w:val="24"/>
        </w:rPr>
        <w:t>Sprzęt</w:t>
      </w:r>
    </w:p>
    <w:p w14:paraId="44069B18" w14:textId="77777777" w:rsidR="00CB3953" w:rsidRDefault="00CB3953">
      <w:pPr>
        <w:shd w:val="clear" w:color="auto" w:fill="FFFFFF"/>
        <w:tabs>
          <w:tab w:val="left" w:pos="403"/>
        </w:tabs>
        <w:spacing w:before="245"/>
        <w:ind w:left="38"/>
      </w:pPr>
      <w:r>
        <w:rPr>
          <w:spacing w:val="-2"/>
        </w:rPr>
        <w:t>3.1</w:t>
      </w:r>
      <w:r>
        <w:t>. Ogólne wymagania dotyczące sprzętu</w:t>
      </w:r>
    </w:p>
    <w:p w14:paraId="44069B19" w14:textId="77777777" w:rsidR="00CB3953" w:rsidRDefault="00CB3953">
      <w:pPr>
        <w:shd w:val="clear" w:color="auto" w:fill="FFFFFF"/>
        <w:ind w:left="43"/>
      </w:pPr>
      <w:r>
        <w:t>Ogólne wymagania dotyczące sprzętu podano w STWiORB DM 00.00.00 „Wymagania ogólne".</w:t>
      </w:r>
    </w:p>
    <w:p w14:paraId="44069B1A" w14:textId="77777777" w:rsidR="00CB3953" w:rsidRDefault="00CB3953">
      <w:pPr>
        <w:shd w:val="clear" w:color="auto" w:fill="FFFFFF"/>
        <w:tabs>
          <w:tab w:val="left" w:pos="403"/>
        </w:tabs>
        <w:spacing w:before="235" w:line="230" w:lineRule="exact"/>
        <w:ind w:left="38"/>
      </w:pPr>
      <w:r>
        <w:t>3.2. Sprzęt do wykonania oświetlenia</w:t>
      </w:r>
    </w:p>
    <w:p w14:paraId="44069B1B" w14:textId="77777777" w:rsidR="00CB3953" w:rsidRDefault="00CB3953">
      <w:pPr>
        <w:shd w:val="clear" w:color="auto" w:fill="FFFFFF"/>
        <w:spacing w:line="230" w:lineRule="exact"/>
        <w:ind w:left="48"/>
        <w:jc w:val="both"/>
      </w:pPr>
      <w:r>
        <w:t xml:space="preserve">Wykonawca przystępujący do wykonania oświetlenia drogowego winien wykazać się możliwością korzystania z następujących maszyn i sprzętu gwarantujących właściwą jakość </w:t>
      </w:r>
      <w:r w:rsidR="009C5AB8">
        <w:t>robót</w:t>
      </w:r>
      <w:r>
        <w:t>:</w:t>
      </w:r>
    </w:p>
    <w:p w14:paraId="44069B1C" w14:textId="77777777" w:rsidR="00CB3953" w:rsidRDefault="00682FA0" w:rsidP="00A63675">
      <w:pPr>
        <w:numPr>
          <w:ilvl w:val="0"/>
          <w:numId w:val="20"/>
        </w:numPr>
        <w:shd w:val="clear" w:color="auto" w:fill="FFFFFF"/>
        <w:spacing w:line="230" w:lineRule="exact"/>
      </w:pPr>
      <w:r>
        <w:t>żurawia samochodowego z platformą i balkonem</w:t>
      </w:r>
    </w:p>
    <w:p w14:paraId="44069B1D" w14:textId="77777777" w:rsidR="00682FA0" w:rsidRDefault="00CB3953" w:rsidP="00A63675">
      <w:pPr>
        <w:numPr>
          <w:ilvl w:val="0"/>
          <w:numId w:val="20"/>
        </w:numPr>
        <w:shd w:val="clear" w:color="auto" w:fill="FFFFFF"/>
        <w:spacing w:line="230" w:lineRule="exact"/>
        <w:ind w:right="27"/>
      </w:pPr>
      <w:r>
        <w:t>zespołu prądotwórczego pr</w:t>
      </w:r>
      <w:r w:rsidR="00682FA0">
        <w:t>zenośnego 2,5 kVA</w:t>
      </w:r>
    </w:p>
    <w:p w14:paraId="44069B1E" w14:textId="77777777" w:rsidR="00CB3953" w:rsidRDefault="00914422" w:rsidP="00A63675">
      <w:pPr>
        <w:numPr>
          <w:ilvl w:val="0"/>
          <w:numId w:val="20"/>
        </w:numPr>
        <w:shd w:val="clear" w:color="auto" w:fill="FFFFFF"/>
        <w:spacing w:line="230" w:lineRule="exact"/>
        <w:ind w:right="27"/>
      </w:pPr>
      <w:r>
        <w:t xml:space="preserve">zagęszczarki </w:t>
      </w:r>
      <w:r w:rsidR="00CB3953">
        <w:t>wibracyjnej spalinowej 70 m</w:t>
      </w:r>
      <w:r w:rsidR="00CB3953">
        <w:rPr>
          <w:vertAlign w:val="superscript"/>
        </w:rPr>
        <w:t>3</w:t>
      </w:r>
      <w:r w:rsidR="00CB3953">
        <w:t>/h,</w:t>
      </w:r>
    </w:p>
    <w:p w14:paraId="44069B1F" w14:textId="77777777" w:rsidR="00CB3953" w:rsidRDefault="00CB3953" w:rsidP="00A63675">
      <w:pPr>
        <w:numPr>
          <w:ilvl w:val="0"/>
          <w:numId w:val="20"/>
        </w:numPr>
        <w:shd w:val="clear" w:color="auto" w:fill="FFFFFF"/>
        <w:spacing w:line="230" w:lineRule="exact"/>
      </w:pPr>
      <w:r>
        <w:t>koparko-spycharki o ład. 0,15t,</w:t>
      </w:r>
    </w:p>
    <w:p w14:paraId="44069B20" w14:textId="77777777" w:rsidR="00CB3953" w:rsidRDefault="002874AA" w:rsidP="00A63675">
      <w:pPr>
        <w:numPr>
          <w:ilvl w:val="0"/>
          <w:numId w:val="20"/>
        </w:numPr>
        <w:shd w:val="clear" w:color="auto" w:fill="FFFFFF"/>
        <w:spacing w:before="5" w:line="230" w:lineRule="exact"/>
      </w:pPr>
      <w:r>
        <w:t>wibromłot</w:t>
      </w:r>
      <w:r w:rsidR="00CB3953">
        <w:t xml:space="preserve"> elektrycznego lub spalinowego do 3 kW,</w:t>
      </w:r>
    </w:p>
    <w:p w14:paraId="44069B21" w14:textId="77777777" w:rsidR="00CB3953" w:rsidRDefault="00CB3953" w:rsidP="00A63675">
      <w:pPr>
        <w:numPr>
          <w:ilvl w:val="0"/>
          <w:numId w:val="20"/>
        </w:numPr>
        <w:shd w:val="clear" w:color="auto" w:fill="FFFFFF"/>
        <w:spacing w:line="230" w:lineRule="exact"/>
      </w:pPr>
      <w:r>
        <w:t>samochodu samowyładowczego,</w:t>
      </w:r>
    </w:p>
    <w:p w14:paraId="44069B22" w14:textId="77777777" w:rsidR="002874AA" w:rsidRDefault="00CB3953" w:rsidP="00A63675">
      <w:pPr>
        <w:numPr>
          <w:ilvl w:val="0"/>
          <w:numId w:val="20"/>
        </w:numPr>
        <w:shd w:val="clear" w:color="auto" w:fill="FFFFFF"/>
        <w:spacing w:line="230" w:lineRule="exact"/>
      </w:pPr>
      <w:r>
        <w:t>innego sprzętu zaakceptowanego przez Inżyniera.</w:t>
      </w:r>
    </w:p>
    <w:p w14:paraId="44069B23" w14:textId="77777777" w:rsidR="00CB3953" w:rsidRPr="00581F91" w:rsidRDefault="00784423">
      <w:pPr>
        <w:shd w:val="clear" w:color="auto" w:fill="FFFFFF"/>
        <w:tabs>
          <w:tab w:val="left" w:pos="250"/>
        </w:tabs>
        <w:spacing w:before="259"/>
        <w:ind w:left="43"/>
        <w:rPr>
          <w:b/>
          <w:sz w:val="24"/>
          <w:szCs w:val="24"/>
        </w:rPr>
      </w:pPr>
      <w:r>
        <w:rPr>
          <w:b/>
          <w:sz w:val="24"/>
          <w:szCs w:val="24"/>
        </w:rPr>
        <w:t>4</w:t>
      </w:r>
      <w:r w:rsidR="00CB3953" w:rsidRPr="00581F91">
        <w:rPr>
          <w:b/>
          <w:sz w:val="24"/>
          <w:szCs w:val="24"/>
        </w:rPr>
        <w:t>.</w:t>
      </w:r>
      <w:r w:rsidR="00CB3953" w:rsidRPr="00581F91">
        <w:rPr>
          <w:b/>
          <w:sz w:val="24"/>
          <w:szCs w:val="24"/>
        </w:rPr>
        <w:tab/>
        <w:t>Transport</w:t>
      </w:r>
    </w:p>
    <w:p w14:paraId="44069B24" w14:textId="77777777" w:rsidR="00CB3953" w:rsidRDefault="00CB3953">
      <w:pPr>
        <w:shd w:val="clear" w:color="auto" w:fill="FFFFFF"/>
        <w:spacing w:before="250"/>
        <w:ind w:left="53"/>
      </w:pPr>
      <w:r>
        <w:t>4.1. Ogólne wymagania dotyczące transportu</w:t>
      </w:r>
    </w:p>
    <w:p w14:paraId="44069B25" w14:textId="77777777" w:rsidR="00CB3953" w:rsidRDefault="00CB3953">
      <w:pPr>
        <w:shd w:val="clear" w:color="auto" w:fill="FFFFFF"/>
        <w:ind w:left="53"/>
      </w:pPr>
      <w:r>
        <w:t>Ogólne wymagania dotyczące transportu podano w STWiORB DM 00-00.00 „Wymagania ogólne".</w:t>
      </w:r>
    </w:p>
    <w:p w14:paraId="44069B26" w14:textId="77777777" w:rsidR="00CB3953" w:rsidRPr="008810E8" w:rsidRDefault="00CB3953">
      <w:pPr>
        <w:shd w:val="clear" w:color="auto" w:fill="FFFFFF"/>
        <w:spacing w:before="235" w:line="230" w:lineRule="exact"/>
        <w:ind w:left="53"/>
      </w:pPr>
      <w:r w:rsidRPr="008810E8">
        <w:t>4.2. Transport materiałów</w:t>
      </w:r>
    </w:p>
    <w:p w14:paraId="44069B27" w14:textId="77777777" w:rsidR="00CB3953" w:rsidRDefault="00CB3953">
      <w:pPr>
        <w:shd w:val="clear" w:color="auto" w:fill="FFFFFF"/>
        <w:spacing w:line="230" w:lineRule="exact"/>
        <w:ind w:left="67"/>
      </w:pPr>
      <w:r>
        <w:t>Wykonawca przystępujący do wykonania oświetlenia winien wykazać się możliwością korzystania z następujących</w:t>
      </w:r>
    </w:p>
    <w:p w14:paraId="44069B28" w14:textId="77777777" w:rsidR="00CB3953" w:rsidRDefault="00CB3953">
      <w:pPr>
        <w:shd w:val="clear" w:color="auto" w:fill="FFFFFF"/>
        <w:spacing w:line="230" w:lineRule="exact"/>
        <w:ind w:left="62"/>
      </w:pPr>
      <w:r>
        <w:t>środków transportu.</w:t>
      </w:r>
    </w:p>
    <w:p w14:paraId="44069B29" w14:textId="77777777" w:rsidR="00CB3953" w:rsidRDefault="00CB3953">
      <w:pPr>
        <w:shd w:val="clear" w:color="auto" w:fill="FFFFFF"/>
        <w:spacing w:line="230" w:lineRule="exact"/>
        <w:ind w:left="442"/>
      </w:pPr>
      <w:r>
        <w:lastRenderedPageBreak/>
        <w:t>samochodu skrzyniowego,</w:t>
      </w:r>
    </w:p>
    <w:p w14:paraId="44069B2A" w14:textId="77777777" w:rsidR="00CB3953" w:rsidRDefault="00CB3953">
      <w:pPr>
        <w:shd w:val="clear" w:color="auto" w:fill="FFFFFF"/>
        <w:spacing w:line="230" w:lineRule="exact"/>
        <w:ind w:left="442"/>
      </w:pPr>
      <w:r>
        <w:t>przyczepy dłużycowej,</w:t>
      </w:r>
    </w:p>
    <w:p w14:paraId="44069B2B" w14:textId="77777777" w:rsidR="00AD2050" w:rsidRDefault="00AD2050" w:rsidP="00AD2050">
      <w:pPr>
        <w:shd w:val="clear" w:color="auto" w:fill="FFFFFF"/>
        <w:spacing w:line="230" w:lineRule="exact"/>
        <w:ind w:firstLine="422"/>
      </w:pPr>
      <w:r>
        <w:t>żurawia samochodowego z platformą i balkonem</w:t>
      </w:r>
    </w:p>
    <w:p w14:paraId="44069B2C" w14:textId="77777777" w:rsidR="002874AA" w:rsidRDefault="00CB3953" w:rsidP="002874AA">
      <w:pPr>
        <w:shd w:val="clear" w:color="auto" w:fill="FFFFFF"/>
        <w:spacing w:line="230" w:lineRule="exact"/>
        <w:ind w:left="451"/>
      </w:pPr>
      <w:r>
        <w:t>samochodu dostawczego,</w:t>
      </w:r>
    </w:p>
    <w:p w14:paraId="44069B2D" w14:textId="77777777" w:rsidR="002874AA" w:rsidRDefault="002874AA" w:rsidP="002874AA">
      <w:pPr>
        <w:shd w:val="clear" w:color="auto" w:fill="FFFFFF"/>
        <w:spacing w:line="230" w:lineRule="exact"/>
        <w:ind w:left="451"/>
      </w:pPr>
      <w:r>
        <w:t>przyczepy do przewożenia kabli.</w:t>
      </w:r>
    </w:p>
    <w:p w14:paraId="44069B2E" w14:textId="77777777" w:rsidR="00CB3953" w:rsidRDefault="00CB3953" w:rsidP="002874AA">
      <w:pPr>
        <w:shd w:val="clear" w:color="auto" w:fill="FFFFFF"/>
        <w:spacing w:line="230" w:lineRule="exact"/>
      </w:pPr>
      <w:r>
        <w:t>Na środkach transportu przewożone materiały i elementy powinny być zabezpieczone przed ich przemieszczaniem, układane zgodnie z warunkami transportu, wydanymi przez wytwórcę dla poszczególnych elementów.</w:t>
      </w:r>
    </w:p>
    <w:p w14:paraId="44069B2F" w14:textId="77777777" w:rsidR="00CB3953" w:rsidRPr="00581F91" w:rsidRDefault="00784423">
      <w:pPr>
        <w:shd w:val="clear" w:color="auto" w:fill="FFFFFF"/>
        <w:spacing w:before="240"/>
        <w:ind w:left="5"/>
        <w:rPr>
          <w:b/>
          <w:sz w:val="24"/>
          <w:szCs w:val="24"/>
        </w:rPr>
      </w:pPr>
      <w:r>
        <w:rPr>
          <w:b/>
          <w:sz w:val="24"/>
          <w:szCs w:val="24"/>
        </w:rPr>
        <w:t>5</w:t>
      </w:r>
      <w:r w:rsidR="00CB3953" w:rsidRPr="00581F91">
        <w:rPr>
          <w:b/>
          <w:sz w:val="24"/>
          <w:szCs w:val="24"/>
        </w:rPr>
        <w:t xml:space="preserve">. Wykonanie </w:t>
      </w:r>
      <w:r w:rsidR="009C5AB8">
        <w:rPr>
          <w:b/>
          <w:sz w:val="24"/>
          <w:szCs w:val="24"/>
        </w:rPr>
        <w:t>Robót</w:t>
      </w:r>
    </w:p>
    <w:p w14:paraId="44069B30" w14:textId="77777777" w:rsidR="00CB3953" w:rsidRDefault="00784423" w:rsidP="00581F91">
      <w:pPr>
        <w:shd w:val="clear" w:color="auto" w:fill="FFFFFF"/>
        <w:tabs>
          <w:tab w:val="left" w:pos="360"/>
        </w:tabs>
        <w:spacing w:before="235" w:line="360" w:lineRule="auto"/>
        <w:ind w:left="5"/>
      </w:pPr>
      <w:r>
        <w:rPr>
          <w:spacing w:val="-2"/>
        </w:rPr>
        <w:t>5</w:t>
      </w:r>
      <w:r w:rsidR="00CB3953">
        <w:rPr>
          <w:spacing w:val="-2"/>
        </w:rPr>
        <w:t>.1.</w:t>
      </w:r>
      <w:r w:rsidR="00CB3953">
        <w:tab/>
        <w:t xml:space="preserve">Ogólne zasady wykonania </w:t>
      </w:r>
      <w:r w:rsidR="009C5AB8">
        <w:t>robót</w:t>
      </w:r>
    </w:p>
    <w:p w14:paraId="44069B31" w14:textId="77777777" w:rsidR="00CB3953" w:rsidRDefault="00CB3953">
      <w:pPr>
        <w:shd w:val="clear" w:color="auto" w:fill="FFFFFF"/>
        <w:spacing w:line="230" w:lineRule="exact"/>
        <w:ind w:left="10"/>
      </w:pPr>
      <w:r>
        <w:t xml:space="preserve">Ogólne zasady wykonywania </w:t>
      </w:r>
      <w:r w:rsidR="009C5AB8">
        <w:t>Robót</w:t>
      </w:r>
      <w:r>
        <w:t xml:space="preserve"> podano w STWiORB DM 00.00.00 "Wymagania ogólne".</w:t>
      </w:r>
    </w:p>
    <w:p w14:paraId="44069B32" w14:textId="77777777" w:rsidR="00CB3953" w:rsidRDefault="00CB3953">
      <w:pPr>
        <w:shd w:val="clear" w:color="auto" w:fill="FFFFFF"/>
        <w:spacing w:line="230" w:lineRule="exact"/>
        <w:ind w:left="14"/>
      </w:pPr>
      <w:r>
        <w:t xml:space="preserve">Wykonawca przedstawi Inżynierowi do akceptacji Projekt Technologii i Organizacji </w:t>
      </w:r>
      <w:r w:rsidR="009C5AB8">
        <w:t>Robót</w:t>
      </w:r>
      <w:r>
        <w:t xml:space="preserve"> oraz Program Zapewnienia</w:t>
      </w:r>
    </w:p>
    <w:p w14:paraId="44069B33" w14:textId="77777777" w:rsidR="00CB3953" w:rsidRDefault="002C0489">
      <w:pPr>
        <w:shd w:val="clear" w:color="auto" w:fill="FFFFFF"/>
        <w:spacing w:line="230" w:lineRule="exact"/>
        <w:ind w:left="14"/>
      </w:pPr>
      <w:r>
        <w:t>j</w:t>
      </w:r>
      <w:r w:rsidR="00CB3953">
        <w:t>akości uwzględniający wszystkie warunki, w jakich będą wykonywane Roboty.</w:t>
      </w:r>
    </w:p>
    <w:p w14:paraId="44069B34" w14:textId="77777777" w:rsidR="00CB3953" w:rsidRDefault="00CB3953">
      <w:pPr>
        <w:shd w:val="clear" w:color="auto" w:fill="FFFFFF"/>
        <w:spacing w:line="230" w:lineRule="exact"/>
        <w:ind w:left="14"/>
      </w:pPr>
      <w:r>
        <w:t>Wykonawca opracuje powykonawczą inwentaryzację geodezyjną.</w:t>
      </w:r>
    </w:p>
    <w:p w14:paraId="44069B35" w14:textId="77777777" w:rsidR="00CB3953" w:rsidRDefault="00784423" w:rsidP="00581F91">
      <w:pPr>
        <w:shd w:val="clear" w:color="auto" w:fill="FFFFFF"/>
        <w:tabs>
          <w:tab w:val="left" w:pos="360"/>
        </w:tabs>
        <w:spacing w:before="245" w:line="360" w:lineRule="auto"/>
        <w:ind w:left="5"/>
      </w:pPr>
      <w:r>
        <w:rPr>
          <w:spacing w:val="-1"/>
        </w:rPr>
        <w:t>5</w:t>
      </w:r>
      <w:r w:rsidR="00CB3953">
        <w:rPr>
          <w:spacing w:val="-1"/>
        </w:rPr>
        <w:t>.2.</w:t>
      </w:r>
      <w:r w:rsidR="00F2552C">
        <w:tab/>
        <w:t>Wykopy pod</w:t>
      </w:r>
      <w:r w:rsidR="002874AA">
        <w:t xml:space="preserve"> </w:t>
      </w:r>
      <w:r w:rsidR="00CB3953">
        <w:t>fundamenty</w:t>
      </w:r>
    </w:p>
    <w:p w14:paraId="44069B36" w14:textId="77777777" w:rsidR="00CB3953" w:rsidRDefault="00CB3953">
      <w:pPr>
        <w:shd w:val="clear" w:color="auto" w:fill="FFFFFF"/>
        <w:spacing w:line="230" w:lineRule="exact"/>
        <w:ind w:left="24"/>
      </w:pPr>
      <w:r>
        <w:t>Przed przystąpieniem do wykonywania wykopów, Wykonawca ma obowiązek sprawdzenia zgodności rzędnych terenu</w:t>
      </w:r>
    </w:p>
    <w:p w14:paraId="44069B37" w14:textId="77777777" w:rsidR="00CB3953" w:rsidRDefault="00CB3953">
      <w:pPr>
        <w:shd w:val="clear" w:color="auto" w:fill="FFFFFF"/>
        <w:spacing w:line="230" w:lineRule="exact"/>
        <w:ind w:left="29"/>
      </w:pPr>
      <w:r>
        <w:t>z danymi w Dokumentacji Projektowej oraz oceny warunków gruntowych.</w:t>
      </w:r>
    </w:p>
    <w:p w14:paraId="44069B38" w14:textId="77777777" w:rsidR="00CB3953" w:rsidRDefault="00CB3953">
      <w:pPr>
        <w:shd w:val="clear" w:color="auto" w:fill="FFFFFF"/>
        <w:spacing w:before="5" w:line="230" w:lineRule="exact"/>
        <w:ind w:left="24"/>
      </w:pPr>
      <w:r>
        <w:t xml:space="preserve">Metoda wykonywania </w:t>
      </w:r>
      <w:r w:rsidR="009C5AB8">
        <w:t>robót</w:t>
      </w:r>
      <w:r>
        <w:t xml:space="preserve"> ziemnych powinna być dobrana w zależności od głębokości wykopu, ukształtowania</w:t>
      </w:r>
    </w:p>
    <w:p w14:paraId="44069B39" w14:textId="77777777" w:rsidR="00CB3953" w:rsidRDefault="00CB3953">
      <w:pPr>
        <w:shd w:val="clear" w:color="auto" w:fill="FFFFFF"/>
        <w:spacing w:line="230" w:lineRule="exact"/>
        <w:ind w:left="19"/>
      </w:pPr>
      <w:r>
        <w:t>terenu oraz rodzaju gruntu. Pod fundamenty prefabrykowane, zaleca się wykonywanie wykopów wąskoprzestrzennych</w:t>
      </w:r>
    </w:p>
    <w:p w14:paraId="44069B3A" w14:textId="77777777" w:rsidR="00CB3953" w:rsidRDefault="00CB3953">
      <w:pPr>
        <w:shd w:val="clear" w:color="auto" w:fill="FFFFFF"/>
        <w:spacing w:line="230" w:lineRule="exact"/>
        <w:ind w:left="29"/>
      </w:pPr>
      <w:r>
        <w:t>ręcznie. Ich obudowa i zabezpieczenie przed osypywaniem powinno odpowiadać wymaganiom PN-B-02205.</w:t>
      </w:r>
    </w:p>
    <w:p w14:paraId="44069B3B" w14:textId="77777777" w:rsidR="00CB3953" w:rsidRDefault="00CB3953">
      <w:pPr>
        <w:shd w:val="clear" w:color="auto" w:fill="FFFFFF"/>
        <w:spacing w:line="230" w:lineRule="exact"/>
        <w:ind w:left="29"/>
      </w:pPr>
      <w:r>
        <w:t>Wykopy pod słupy oświetleniowe zaleca się wykonywać mechanicznie przy zastosowaniu koparek.</w:t>
      </w:r>
    </w:p>
    <w:p w14:paraId="44069B3C" w14:textId="77777777" w:rsidR="00CB3953" w:rsidRDefault="00CB3953">
      <w:pPr>
        <w:shd w:val="clear" w:color="auto" w:fill="FFFFFF"/>
        <w:spacing w:line="230" w:lineRule="exact"/>
        <w:ind w:left="29"/>
      </w:pPr>
      <w:r>
        <w:t>W obu wypadkach wykopy wykonane powinny być bez naruszenia naturalnej struktury dna wykopu i zgodnie</w:t>
      </w:r>
    </w:p>
    <w:p w14:paraId="44069B3D" w14:textId="77777777" w:rsidR="00CB3953" w:rsidRDefault="00CB3953">
      <w:pPr>
        <w:shd w:val="clear" w:color="auto" w:fill="FFFFFF"/>
        <w:spacing w:line="230" w:lineRule="exact"/>
        <w:ind w:left="34"/>
      </w:pPr>
      <w:r>
        <w:t>z PN-B-06050.</w:t>
      </w:r>
    </w:p>
    <w:p w14:paraId="44069B3E" w14:textId="77777777" w:rsidR="00CB3953" w:rsidRDefault="00784423" w:rsidP="00581F91">
      <w:pPr>
        <w:shd w:val="clear" w:color="auto" w:fill="FFFFFF"/>
        <w:tabs>
          <w:tab w:val="left" w:pos="360"/>
        </w:tabs>
        <w:spacing w:before="240" w:line="360" w:lineRule="auto"/>
        <w:ind w:left="5"/>
      </w:pPr>
      <w:r>
        <w:rPr>
          <w:spacing w:val="-1"/>
        </w:rPr>
        <w:t>5</w:t>
      </w:r>
      <w:r w:rsidR="00CB3953">
        <w:rPr>
          <w:spacing w:val="-1"/>
        </w:rPr>
        <w:t>.3.</w:t>
      </w:r>
      <w:r w:rsidR="00CB3953">
        <w:tab/>
        <w:t>Montaż fundamentów prefabrykowanych</w:t>
      </w:r>
    </w:p>
    <w:p w14:paraId="44069B3F" w14:textId="77777777" w:rsidR="00CB3953" w:rsidRDefault="00CB3953" w:rsidP="00B1695E">
      <w:pPr>
        <w:shd w:val="clear" w:color="auto" w:fill="FFFFFF"/>
        <w:spacing w:line="230" w:lineRule="exact"/>
        <w:ind w:left="34"/>
      </w:pPr>
      <w:r>
        <w:t>Montaż fundamentów należy wykonać zgodnie z wytycznymi montażu dla konkretnego fundamentu zamieszczonego w</w:t>
      </w:r>
      <w:r w:rsidR="00B1695E">
        <w:t xml:space="preserve"> </w:t>
      </w:r>
      <w:r>
        <w:t>Dokumentacji Projektowej.</w:t>
      </w:r>
      <w:r w:rsidR="00B1695E">
        <w:t xml:space="preserve"> </w:t>
      </w:r>
      <w:r>
        <w:t xml:space="preserve">Fundament powinien być ustawiony przy pomocy dźwigu na </w:t>
      </w:r>
      <w:smartTag w:uri="urn:schemas-microsoft-com:office:smarttags" w:element="metricconverter">
        <w:smartTagPr>
          <w:attr w:name="ProductID" w:val="10 cm"/>
        </w:smartTagPr>
        <w:r>
          <w:t>10 cm</w:t>
        </w:r>
      </w:smartTag>
      <w:r>
        <w:t xml:space="preserve"> warstwie betonu B 10 (C 8/10), spełniającego</w:t>
      </w:r>
      <w:r w:rsidR="00B1695E">
        <w:t xml:space="preserve"> </w:t>
      </w:r>
      <w:r>
        <w:t>wymagania PN-B-06250 lub zagęszczonego żwiru spełniającego wymagania PN-B-11111.</w:t>
      </w:r>
    </w:p>
    <w:p w14:paraId="44069B40" w14:textId="77777777" w:rsidR="00CB3953" w:rsidRDefault="00CB3953">
      <w:pPr>
        <w:shd w:val="clear" w:color="auto" w:fill="FFFFFF"/>
        <w:spacing w:line="230" w:lineRule="exact"/>
        <w:ind w:left="48"/>
      </w:pPr>
      <w:r>
        <w:t>Przed jego zasypaniem należy sprawdzić rzędne posadowienia, stan zabezpieczenia antykorozyjnego ścianek i poziom</w:t>
      </w:r>
    </w:p>
    <w:p w14:paraId="44069B41" w14:textId="77777777" w:rsidR="00CB3953" w:rsidRDefault="00CB3953" w:rsidP="00B1695E">
      <w:pPr>
        <w:shd w:val="clear" w:color="auto" w:fill="FFFFFF"/>
        <w:spacing w:line="230" w:lineRule="exact"/>
        <w:ind w:left="38"/>
      </w:pPr>
      <w:r>
        <w:t>górnej powierzchni, do której przytwierdzona jest płyta mocująca.</w:t>
      </w:r>
      <w:r w:rsidR="00B1695E">
        <w:t xml:space="preserve"> </w:t>
      </w:r>
      <w:r>
        <w:t>Maksymalne odchylenie górnej powierzchni fundamentu od poziomu nie powinno przekroczyć 1:1500 z dopuszczalną</w:t>
      </w:r>
      <w:r w:rsidR="00B1695E">
        <w:t xml:space="preserve"> </w:t>
      </w:r>
      <w:r>
        <w:t>tolerancją rzędnej posadowienia ±</w:t>
      </w:r>
      <w:smartTag w:uri="urn:schemas-microsoft-com:office:smarttags" w:element="metricconverter">
        <w:smartTagPr>
          <w:attr w:name="ProductID" w:val="2 cm"/>
        </w:smartTagPr>
        <w:r>
          <w:t>2 cm</w:t>
        </w:r>
      </w:smartTag>
      <w:r>
        <w:t>. Ustawienie fundamentu w pianie powinno być wykonane z dokładnością</w:t>
      </w:r>
      <w:r w:rsidR="00B1695E">
        <w:t xml:space="preserve"> </w:t>
      </w:r>
      <w:r>
        <w:t xml:space="preserve">± </w:t>
      </w:r>
      <w:smartTag w:uri="urn:schemas-microsoft-com:office:smarttags" w:element="metricconverter">
        <w:smartTagPr>
          <w:attr w:name="ProductID" w:val="10 cm"/>
        </w:smartTagPr>
        <w:r>
          <w:t>10 cm</w:t>
        </w:r>
      </w:smartTag>
      <w:r>
        <w:t xml:space="preserve">. Wykop należy zasypać ziemią bez kamieni ubijając ją warstwami zagęszczarką wibracyjną, co </w:t>
      </w:r>
      <w:smartTag w:uri="urn:schemas-microsoft-com:office:smarttags" w:element="metricconverter">
        <w:smartTagPr>
          <w:attr w:name="ProductID" w:val="20 cm"/>
        </w:smartTagPr>
        <w:r>
          <w:t>20 cm</w:t>
        </w:r>
      </w:smartTag>
      <w:r>
        <w:t>.</w:t>
      </w:r>
      <w:r w:rsidR="00B1695E">
        <w:t xml:space="preserve"> </w:t>
      </w:r>
      <w:r>
        <w:t>Wskaźnik zagęszczenia gruntu powinien osiągnąć co najmniej 0,95 wg BN-72/8932-01.</w:t>
      </w:r>
    </w:p>
    <w:p w14:paraId="44069B42" w14:textId="77777777" w:rsidR="00CB3953" w:rsidRDefault="00784423" w:rsidP="00581F91">
      <w:pPr>
        <w:shd w:val="clear" w:color="auto" w:fill="FFFFFF"/>
        <w:tabs>
          <w:tab w:val="left" w:pos="408"/>
        </w:tabs>
        <w:spacing w:before="230" w:line="360" w:lineRule="auto"/>
        <w:ind w:left="38"/>
      </w:pPr>
      <w:r>
        <w:t>5</w:t>
      </w:r>
      <w:r w:rsidR="00CB3953">
        <w:t>.4.</w:t>
      </w:r>
      <w:r w:rsidR="00CB3953">
        <w:tab/>
        <w:t>Montaż uziomów</w:t>
      </w:r>
    </w:p>
    <w:p w14:paraId="44069B43" w14:textId="77777777" w:rsidR="00CB3953" w:rsidRDefault="00AD2050">
      <w:pPr>
        <w:shd w:val="clear" w:color="auto" w:fill="FFFFFF"/>
        <w:spacing w:line="235" w:lineRule="exact"/>
        <w:ind w:left="53" w:right="10"/>
        <w:jc w:val="both"/>
      </w:pPr>
      <w:r>
        <w:t>Płaskownik FeZn 25x4 układać na całej długości wykopu.</w:t>
      </w:r>
      <w:r w:rsidR="00CB3953">
        <w:t xml:space="preserve"> Połączenie uziemień ze słupami płaskownikiem stalowym ocynkowanym. Wykonywane prace winny spełniać wymagania PN-E-05009/54, a zbliżenia i skrzyżowania przewodów uziemiających z kablami wg. PN-E-05003/01.</w:t>
      </w:r>
    </w:p>
    <w:p w14:paraId="44069B44" w14:textId="77777777" w:rsidR="00CB3953" w:rsidRDefault="00784423" w:rsidP="00581F91">
      <w:pPr>
        <w:shd w:val="clear" w:color="auto" w:fill="FFFFFF"/>
        <w:tabs>
          <w:tab w:val="left" w:pos="408"/>
        </w:tabs>
        <w:spacing w:before="230" w:line="360" w:lineRule="auto"/>
        <w:ind w:left="38"/>
      </w:pPr>
      <w:r>
        <w:rPr>
          <w:spacing w:val="-1"/>
        </w:rPr>
        <w:t>5</w:t>
      </w:r>
      <w:r w:rsidR="00CB3953">
        <w:rPr>
          <w:spacing w:val="-1"/>
        </w:rPr>
        <w:t>.5.</w:t>
      </w:r>
      <w:r w:rsidR="00CB3953">
        <w:tab/>
        <w:t>Montaż stopów oświetleniowych</w:t>
      </w:r>
    </w:p>
    <w:p w14:paraId="44069B45" w14:textId="77777777" w:rsidR="00CB3953" w:rsidRDefault="00CB3953">
      <w:pPr>
        <w:shd w:val="clear" w:color="auto" w:fill="FFFFFF"/>
        <w:spacing w:line="235" w:lineRule="exact"/>
        <w:ind w:left="53" w:right="14"/>
        <w:jc w:val="both"/>
      </w:pPr>
      <w:r>
        <w:t xml:space="preserve">Słupy należy ustawiać dźwigiem w uprzednio przygotowane i częściowo wykonane fundamenty. Spód słupa powinien opierać się na warstwie betonu klasy B 10 (C 8/10) wg PN-B-06250 grubości min. </w:t>
      </w:r>
      <w:smartTag w:uri="urn:schemas-microsoft-com:office:smarttags" w:element="metricconverter">
        <w:smartTagPr>
          <w:attr w:name="ProductID" w:val="10 cm"/>
        </w:smartTagPr>
        <w:r>
          <w:t>10 cm</w:t>
        </w:r>
      </w:smartTag>
      <w:r>
        <w:t xml:space="preserve"> lub na płycie chodnikowej o wymiarach 50x50x7 cm. Głębokość posadowienia słupa oraz typ fundamentu należy wykonać według Dokumentacji Projektowej Odchyłka osi słupa od pionu, po jego ustawieniu, nie może być większa niż 0,001 wysokości słupa. Słup należy ustawiać tak, aby jego wnęka znajdowała się od strony chodnika, a przy jego braku, od strony przeciwnej niż nadjeżdżające pojazdy oraz nie powinna być położona niżej niż </w:t>
      </w:r>
      <w:smartTag w:uri="urn:schemas-microsoft-com:office:smarttags" w:element="metricconverter">
        <w:smartTagPr>
          <w:attr w:name="ProductID" w:val="20 cm"/>
        </w:smartTagPr>
        <w:r>
          <w:t>20 cm</w:t>
        </w:r>
      </w:smartTag>
      <w:r>
        <w:t xml:space="preserve"> od powierzchni chodnika lub gruntu.</w:t>
      </w:r>
    </w:p>
    <w:p w14:paraId="44069B46" w14:textId="77777777" w:rsidR="00CB3953" w:rsidRDefault="00784423" w:rsidP="00581F91">
      <w:pPr>
        <w:shd w:val="clear" w:color="auto" w:fill="FFFFFF"/>
        <w:tabs>
          <w:tab w:val="left" w:pos="408"/>
        </w:tabs>
        <w:spacing w:before="250" w:line="360" w:lineRule="auto"/>
        <w:ind w:left="38"/>
      </w:pPr>
      <w:r>
        <w:t>5</w:t>
      </w:r>
      <w:r w:rsidR="00CB3953">
        <w:t>.</w:t>
      </w:r>
      <w:r w:rsidR="00FD2834">
        <w:t>6</w:t>
      </w:r>
      <w:r w:rsidR="00CB3953">
        <w:t>.</w:t>
      </w:r>
      <w:r w:rsidR="00CB3953">
        <w:tab/>
        <w:t>Montaż opraw</w:t>
      </w:r>
    </w:p>
    <w:p w14:paraId="44069B47" w14:textId="77777777" w:rsidR="00CB3953" w:rsidRDefault="00CB3953">
      <w:pPr>
        <w:shd w:val="clear" w:color="auto" w:fill="FFFFFF"/>
        <w:spacing w:line="235" w:lineRule="exact"/>
        <w:ind w:left="67"/>
      </w:pPr>
      <w:r>
        <w:t>Montaż opraw na należy wykonywać przy pomocy samochodu z balkonem.</w:t>
      </w:r>
    </w:p>
    <w:p w14:paraId="44069B48" w14:textId="77777777" w:rsidR="00CB3953" w:rsidRDefault="00CB3953">
      <w:pPr>
        <w:shd w:val="clear" w:color="auto" w:fill="FFFFFF"/>
        <w:spacing w:line="235" w:lineRule="exact"/>
        <w:ind w:left="82"/>
      </w:pPr>
      <w:r>
        <w:t>Każdą oprawę przed zamontowaniem należy podłączyć do sieci i sprawdzić jej działanie (sprawdzenie zaświecenia się</w:t>
      </w:r>
    </w:p>
    <w:p w14:paraId="44069B49" w14:textId="77777777" w:rsidR="00CB3953" w:rsidRDefault="00CB3953" w:rsidP="00630312">
      <w:pPr>
        <w:shd w:val="clear" w:color="auto" w:fill="FFFFFF"/>
        <w:spacing w:line="235" w:lineRule="exact"/>
        <w:ind w:left="67"/>
      </w:pPr>
      <w:r>
        <w:rPr>
          <w:spacing w:val="-1"/>
        </w:rPr>
        <w:t>lampy).</w:t>
      </w:r>
      <w:r w:rsidR="00630312">
        <w:t xml:space="preserve"> </w:t>
      </w:r>
      <w:r>
        <w:t>Oprawy należy montować po uprzednim wciągnięciu przewodów zasilających do słupów i wysięgników.</w:t>
      </w:r>
    </w:p>
    <w:p w14:paraId="44069B4A" w14:textId="77777777" w:rsidR="00CB3953" w:rsidRDefault="00CB3953" w:rsidP="00B1695E">
      <w:pPr>
        <w:shd w:val="clear" w:color="auto" w:fill="FFFFFF"/>
        <w:spacing w:line="235" w:lineRule="exact"/>
        <w:ind w:left="72"/>
      </w:pPr>
      <w:r>
        <w:t>Należy stosować przewody pojedyncze o izolacji wzmocnionej żyłami miedzianymi o przekroju żyły nie mniejszym niż</w:t>
      </w:r>
      <w:r w:rsidR="00B1695E">
        <w:t xml:space="preserve"> </w:t>
      </w:r>
      <w:r>
        <w:t>2,5 mm</w:t>
      </w:r>
      <w:r>
        <w:rPr>
          <w:vertAlign w:val="superscript"/>
        </w:rPr>
        <w:t>2</w:t>
      </w:r>
      <w:r>
        <w:t>. Ilość przewodów kabelkowych zależna jest od ilości opraw.</w:t>
      </w:r>
      <w:r w:rsidR="00581F91">
        <w:t xml:space="preserve"> </w:t>
      </w:r>
      <w:r>
        <w:t>Oprawy należy mocować na wysięgnikach w sposób wskazany przez producenta opraw po wprowadzeniu do nich</w:t>
      </w:r>
      <w:r w:rsidR="00581F91">
        <w:t xml:space="preserve"> </w:t>
      </w:r>
      <w:r>
        <w:t>przewodów zasilających i ustawieniu ich w położenie pracy.</w:t>
      </w:r>
      <w:r w:rsidR="00B1695E">
        <w:t xml:space="preserve"> </w:t>
      </w:r>
      <w:r>
        <w:t>Oprawy powinny być mocowane w sposób trwały, aby nie zmieniały swego położenia pod wpływem warunków</w:t>
      </w:r>
      <w:r w:rsidR="00B1695E">
        <w:t xml:space="preserve"> </w:t>
      </w:r>
      <w:r>
        <w:t>atmosferycznych i parcia wiatru dla I strefy wiatrowej.</w:t>
      </w:r>
      <w:r w:rsidR="00581F91">
        <w:t xml:space="preserve"> </w:t>
      </w:r>
      <w:r>
        <w:t>W przypadku zmiany opraw w stosunku do projektu Wykonawca dostarczy obliczenia sprawdzające uzyskiwanych</w:t>
      </w:r>
      <w:r w:rsidR="00581F91">
        <w:t xml:space="preserve"> </w:t>
      </w:r>
      <w:r>
        <w:t>parametrów oświetlenia. Parametry te muszą spełniać wymagania STWiORB.</w:t>
      </w:r>
    </w:p>
    <w:p w14:paraId="44069B4B" w14:textId="77777777" w:rsidR="00581F91" w:rsidRDefault="00784423" w:rsidP="00581F91">
      <w:pPr>
        <w:shd w:val="clear" w:color="auto" w:fill="FFFFFF"/>
        <w:tabs>
          <w:tab w:val="left" w:pos="374"/>
        </w:tabs>
        <w:spacing w:before="235" w:line="360" w:lineRule="auto"/>
        <w:ind w:left="19"/>
      </w:pPr>
      <w:r>
        <w:rPr>
          <w:spacing w:val="-3"/>
        </w:rPr>
        <w:lastRenderedPageBreak/>
        <w:t>5</w:t>
      </w:r>
      <w:r w:rsidR="00CB3953">
        <w:rPr>
          <w:spacing w:val="-3"/>
        </w:rPr>
        <w:t>.</w:t>
      </w:r>
      <w:r w:rsidR="00FD2834">
        <w:rPr>
          <w:spacing w:val="-3"/>
        </w:rPr>
        <w:t>7</w:t>
      </w:r>
      <w:r w:rsidR="00CB3953">
        <w:rPr>
          <w:spacing w:val="-3"/>
        </w:rPr>
        <w:t>.</w:t>
      </w:r>
      <w:r w:rsidR="00CB3953">
        <w:tab/>
        <w:t>Układanie kabli</w:t>
      </w:r>
    </w:p>
    <w:p w14:paraId="44069B4C" w14:textId="77777777" w:rsidR="00CB3953" w:rsidRDefault="00CB3953">
      <w:pPr>
        <w:shd w:val="clear" w:color="auto" w:fill="FFFFFF"/>
        <w:spacing w:line="230" w:lineRule="exact"/>
        <w:ind w:left="24" w:right="34"/>
        <w:jc w:val="both"/>
      </w:pPr>
      <w:r>
        <w:t>Układanie kabli należy przeprowadzać zgodnie z Polską Normą PN-76/E-05125„Eiektroenergetyczne i sygnalizacyjne linie kablowe" - Projektowanie i budowa. Układanie kabli winno być wykonywane w sposób wykluczający ich uszkodzenie przez zginanie, skręcanie, rozciąganie itp. Zaleca się stosowanie rolek w przypadku układania kabli o masie większej niż 4 kg/m. Dopuszcza się mechaniczne układanie kabli przy użyciu ciągarek lub rolek napędzanych pod warunkiem spełnienia wymogów określonych w p. 2.5.1-a i b normy PN-76/E-05125.</w:t>
      </w:r>
    </w:p>
    <w:p w14:paraId="44069B4D" w14:textId="77777777" w:rsidR="00CB3953" w:rsidRDefault="00CB3953">
      <w:pPr>
        <w:shd w:val="clear" w:color="auto" w:fill="FFFFFF"/>
        <w:spacing w:line="230" w:lineRule="exact"/>
        <w:ind w:left="34" w:right="19"/>
        <w:jc w:val="both"/>
      </w:pPr>
      <w:r>
        <w:t xml:space="preserve">Temperatura graniczna przy układaniu kabli nie powinna być niższa niż 0° w przypadku kabli o powłoce z tworzyw sztucznych. Przy układaniu kabli można zginać kabel tylko w przypadkach koniecznych a średnica zginania nie powinna być mniejsza niż 10 krotna zewnętrzna średnica kabla. Przy układaniu kabli w pobliżu innych kabli lub przewodów kable układać w takich odległościach, aby w normalnych warunkach pracy i przy zakłóceniach nie wywoływały w sąsiednich liniach elektroenergetycznych niepożądanych zjawisk np. indukowania prądów. Kable w ziemi należy układać na dnie wykopu, jeżeli grunt jest piaszczysty, w pozostałych wypadkach kable należy układać na warstwie piasku o grubości, co najmniej </w:t>
      </w:r>
      <w:r w:rsidR="00587B4C">
        <w:t>10</w:t>
      </w:r>
      <w:r>
        <w:t xml:space="preserve">cm. Ułożone kable należy zasypać warstwą piasku, co najmniej </w:t>
      </w:r>
      <w:r w:rsidR="00AD2050">
        <w:t>10</w:t>
      </w:r>
      <w:r>
        <w:t>cm, następnie warstwą 15cm rodzimego gruntu, folią kablową niebieską oraz pozostałą resztą ziemi rodzimej. Głębokość układania kabli mierzona od powierzchni ziemi do zewnętrznej powierzchni kabla powinna wynosić 70cm łub 50cm w przypadku kabla układanego pod chodnikami do oświetlenia ulicznego, zasilania podświetlanych znaków drogowych i sygnalizacji ruchu ulicznego. W wykopach kable powinny być układane linia falistą z zapasem 1-3% wystarczającym do skompensowania możliwych przesunięć gruntu.</w:t>
      </w:r>
    </w:p>
    <w:p w14:paraId="44069B4E" w14:textId="77777777" w:rsidR="00CB3953" w:rsidRDefault="00CB3953">
      <w:pPr>
        <w:shd w:val="clear" w:color="auto" w:fill="FFFFFF"/>
        <w:spacing w:line="230" w:lineRule="exact"/>
        <w:ind w:left="53" w:right="14"/>
        <w:jc w:val="both"/>
      </w:pPr>
      <w:r>
        <w:t xml:space="preserve">W przypadku układania kabli w rurach i blokach osłonowych, głębokość tych osłon mierzona od powierzchni terenu powinna wynosić, co najmniej: 50cm - przy układaniu linii kablowych pod chodnikami, 70cm - przy układaniu linii kablowych w terenie bez. nawierzchni oraz </w:t>
      </w:r>
      <w:r w:rsidR="00AD2050">
        <w:t>100</w:t>
      </w:r>
      <w:r>
        <w:t>cm - przy układaniu kabli w częściach dróg i ulic przeznaczonych do ruchu kołowego. Po ułożeniu linii kablowych należy wykonać pomiary i próby określone w p. 7.2 do 7.7 normy PN-76/E-05125.</w:t>
      </w:r>
    </w:p>
    <w:p w14:paraId="44069B4F" w14:textId="77777777" w:rsidR="00C55BFE" w:rsidRDefault="00784423" w:rsidP="00C55BFE">
      <w:pPr>
        <w:shd w:val="clear" w:color="auto" w:fill="FFFFFF"/>
        <w:tabs>
          <w:tab w:val="left" w:pos="427"/>
        </w:tabs>
        <w:spacing w:before="230" w:line="235" w:lineRule="exact"/>
        <w:ind w:left="58"/>
      </w:pPr>
      <w:r>
        <w:t>5</w:t>
      </w:r>
      <w:r w:rsidR="00FD2834">
        <w:t>.8</w:t>
      </w:r>
      <w:r w:rsidR="00CB3953">
        <w:t>.</w:t>
      </w:r>
      <w:r w:rsidR="00CB3953">
        <w:tab/>
        <w:t>Przewody</w:t>
      </w:r>
    </w:p>
    <w:p w14:paraId="44069B50" w14:textId="77777777" w:rsidR="00CB3953" w:rsidRDefault="00CB3953">
      <w:pPr>
        <w:shd w:val="clear" w:color="auto" w:fill="FFFFFF"/>
        <w:spacing w:line="235" w:lineRule="exact"/>
        <w:ind w:left="72" w:right="14"/>
        <w:jc w:val="both"/>
      </w:pPr>
      <w:r>
        <w:t>Przewody podlegające działaniu siły naciągu należy tak łączyć lub tak zawieszać na konstrukcji wsporczej, aby wytrzymałość złącza lub miejsca uchwycenia przewodu wynosiła dla przewodów wielodrutowych, co najmniej 90% wytrzymałości przewodu.</w:t>
      </w:r>
    </w:p>
    <w:p w14:paraId="44069B51" w14:textId="77777777" w:rsidR="00CB3953" w:rsidRDefault="00CB3953">
      <w:pPr>
        <w:shd w:val="clear" w:color="auto" w:fill="FFFFFF"/>
        <w:spacing w:line="235" w:lineRule="exact"/>
        <w:ind w:left="72" w:right="5"/>
        <w:jc w:val="both"/>
      </w:pPr>
      <w:r>
        <w:t>Przewody należy łączyć złączkami. Zamocowanie przewodu do izolatora powinno być takie, aby nie osłabiało jego wytrzymałości. Zależnie od funkcji, jaką spełnia konstrukcja wsporcza oraz od jej wytrzymałości, należy stosować zawieszenie przewodu przelotowe lub odciągowe.</w:t>
      </w:r>
    </w:p>
    <w:p w14:paraId="44069B52" w14:textId="77777777" w:rsidR="00CB3953" w:rsidRDefault="00784423">
      <w:pPr>
        <w:shd w:val="clear" w:color="auto" w:fill="FFFFFF"/>
        <w:tabs>
          <w:tab w:val="left" w:pos="542"/>
        </w:tabs>
        <w:spacing w:before="240" w:line="230" w:lineRule="exact"/>
        <w:ind w:left="72"/>
      </w:pPr>
      <w:r>
        <w:t>5</w:t>
      </w:r>
      <w:r w:rsidR="00CB3953">
        <w:t>.</w:t>
      </w:r>
      <w:r w:rsidR="00FD2834">
        <w:t>9</w:t>
      </w:r>
      <w:r w:rsidR="00CB3953">
        <w:t>.</w:t>
      </w:r>
      <w:r w:rsidR="00CB3953">
        <w:tab/>
        <w:t>Montaż szaf oświetleniowych</w:t>
      </w:r>
      <w:r w:rsidR="00FD2834">
        <w:t xml:space="preserve"> i złącz rozgałęźnych</w:t>
      </w:r>
    </w:p>
    <w:p w14:paraId="44069B53" w14:textId="77777777" w:rsidR="00CB3953" w:rsidRDefault="00CB3953">
      <w:pPr>
        <w:shd w:val="clear" w:color="auto" w:fill="FFFFFF"/>
        <w:spacing w:line="230" w:lineRule="exact"/>
        <w:ind w:left="82"/>
      </w:pPr>
      <w:r>
        <w:t>Szafy zabudować jako wolnostojące na fundamentach prefabrykowanych z wydzielonymi członami złączowo -</w:t>
      </w:r>
    </w:p>
    <w:p w14:paraId="44069B54" w14:textId="77777777" w:rsidR="00CB3953" w:rsidRDefault="00AD2050" w:rsidP="001E1B52">
      <w:pPr>
        <w:shd w:val="clear" w:color="auto" w:fill="FFFFFF"/>
        <w:spacing w:line="230" w:lineRule="exact"/>
        <w:ind w:left="82"/>
      </w:pPr>
      <w:r>
        <w:t>sterowniczym</w:t>
      </w:r>
      <w:r w:rsidR="00CB3953">
        <w:t>.</w:t>
      </w:r>
      <w:r w:rsidR="001E1B52">
        <w:t xml:space="preserve"> </w:t>
      </w:r>
      <w:r w:rsidR="00CB3953">
        <w:t>Lokalizacja szaf zgodnie z Dokumentacją Projektową.</w:t>
      </w:r>
    </w:p>
    <w:p w14:paraId="44069B55" w14:textId="77777777" w:rsidR="00CB3953" w:rsidRDefault="00784423">
      <w:pPr>
        <w:shd w:val="clear" w:color="auto" w:fill="FFFFFF"/>
        <w:tabs>
          <w:tab w:val="left" w:pos="542"/>
        </w:tabs>
        <w:spacing w:before="245" w:line="230" w:lineRule="exact"/>
        <w:ind w:left="72"/>
      </w:pPr>
      <w:r>
        <w:t>5</w:t>
      </w:r>
      <w:r w:rsidR="00CB3953">
        <w:t>.1</w:t>
      </w:r>
      <w:r w:rsidR="00FD2834">
        <w:t>0</w:t>
      </w:r>
      <w:r w:rsidR="00CB3953">
        <w:t>.</w:t>
      </w:r>
      <w:r w:rsidR="00CB3953">
        <w:tab/>
        <w:t>Montaż rur ochronnych</w:t>
      </w:r>
    </w:p>
    <w:p w14:paraId="44069B56" w14:textId="77777777" w:rsidR="00CB3953" w:rsidRDefault="00CB3953">
      <w:pPr>
        <w:shd w:val="clear" w:color="auto" w:fill="FFFFFF"/>
        <w:spacing w:line="230" w:lineRule="exact"/>
        <w:ind w:left="91"/>
      </w:pPr>
      <w:r>
        <w:t>W miejscach skrzyżowań linii kablowych z drogami należy ułożyć rury osłonowe.</w:t>
      </w:r>
    </w:p>
    <w:p w14:paraId="44069B57" w14:textId="77777777" w:rsidR="00CB3953" w:rsidRDefault="00CB3953" w:rsidP="00B1695E">
      <w:pPr>
        <w:shd w:val="clear" w:color="auto" w:fill="FFFFFF"/>
        <w:spacing w:before="5" w:line="230" w:lineRule="exact"/>
        <w:ind w:left="82"/>
      </w:pPr>
      <w:r>
        <w:t>Głębokość ułożenia przepustów kablowych powinna być taka, aby odległość pionowa mierzona od górnej części osłony</w:t>
      </w:r>
      <w:r w:rsidR="00B1695E">
        <w:t xml:space="preserve"> </w:t>
      </w:r>
      <w:r>
        <w:t>kabla do górnej powierzchni drogi wynosiła, co najmniej 0,7, a od dna rowu od górnej części osłony kabla do górnej</w:t>
      </w:r>
      <w:r w:rsidR="00B1695E">
        <w:t xml:space="preserve"> </w:t>
      </w:r>
      <w:r>
        <w:t xml:space="preserve">powierzchni drogi wynosiła, co najmniej </w:t>
      </w:r>
      <w:smartTag w:uri="urn:schemas-microsoft-com:office:smarttags" w:element="metricconverter">
        <w:smartTagPr>
          <w:attr w:name="ProductID" w:val="0,5 m"/>
        </w:smartTagPr>
        <w:r>
          <w:t>0,5 m</w:t>
        </w:r>
      </w:smartTag>
      <w:r>
        <w:t>.</w:t>
      </w:r>
      <w:r w:rsidR="00B1695E">
        <w:t xml:space="preserve"> </w:t>
      </w:r>
      <w:r>
        <w:t>Długość przepustu kablowego winna być taka, aby odległość pozioma mierzona od końca przepustu do krawędzi jezdni</w:t>
      </w:r>
      <w:r w:rsidR="00B1695E">
        <w:t xml:space="preserve"> </w:t>
      </w:r>
      <w:r>
        <w:t xml:space="preserve">wynosiła, co najmniej </w:t>
      </w:r>
      <w:smartTag w:uri="urn:schemas-microsoft-com:office:smarttags" w:element="metricconverter">
        <w:smartTagPr>
          <w:attr w:name="ProductID" w:val="0,5 m"/>
        </w:smartTagPr>
        <w:r>
          <w:t>0,5 m</w:t>
        </w:r>
      </w:smartTag>
      <w:r>
        <w:t>.</w:t>
      </w:r>
      <w:r w:rsidR="00B1695E">
        <w:t xml:space="preserve"> </w:t>
      </w:r>
      <w:r w:rsidR="004D65FA">
        <w:t>Wloty rur</w:t>
      </w:r>
      <w:r w:rsidR="00630312">
        <w:t xml:space="preserve"> powinny być uszczelnione, a</w:t>
      </w:r>
      <w:r>
        <w:t xml:space="preserve"> miejsca instalowania przepustów po  zasypaniu oznaczone  słupkami</w:t>
      </w:r>
      <w:r w:rsidR="00B1695E">
        <w:t xml:space="preserve"> </w:t>
      </w:r>
      <w:r>
        <w:t>oznacznikowymi.</w:t>
      </w:r>
    </w:p>
    <w:p w14:paraId="44069B58" w14:textId="77777777" w:rsidR="001712F2" w:rsidRDefault="00784423" w:rsidP="004D65FA">
      <w:pPr>
        <w:shd w:val="clear" w:color="auto" w:fill="FFFFFF"/>
        <w:tabs>
          <w:tab w:val="left" w:pos="542"/>
        </w:tabs>
        <w:spacing w:before="245" w:line="360" w:lineRule="auto"/>
        <w:ind w:left="72"/>
      </w:pPr>
      <w:r>
        <w:t>5</w:t>
      </w:r>
      <w:r w:rsidR="00AD2050">
        <w:t>.1</w:t>
      </w:r>
      <w:r w:rsidR="00FD2834">
        <w:t>1</w:t>
      </w:r>
      <w:r w:rsidR="00CB3953">
        <w:t>.</w:t>
      </w:r>
      <w:r w:rsidR="00CB3953">
        <w:tab/>
        <w:t>Wykonanie dodatkowej ochrony przeciwporażeniowej</w:t>
      </w:r>
    </w:p>
    <w:p w14:paraId="44069B59" w14:textId="77777777" w:rsidR="00CB3953" w:rsidRDefault="00CB3953" w:rsidP="004D65FA">
      <w:pPr>
        <w:shd w:val="clear" w:color="auto" w:fill="FFFFFF"/>
        <w:spacing w:before="240"/>
        <w:ind w:left="5"/>
      </w:pPr>
      <w:r>
        <w:t>System dodatkowej ochrony przeciwporażeniowej dla instalacji oświetleni</w:t>
      </w:r>
      <w:r w:rsidR="001060F6">
        <w:t>owej - szybkie wyłączenie zasilania</w:t>
      </w:r>
      <w:r w:rsidR="00630312">
        <w:t>, układ sieci zasilającej TN-</w:t>
      </w:r>
      <w:r w:rsidR="00AD2050">
        <w:t>C-</w:t>
      </w:r>
      <w:r w:rsidR="00630312">
        <w:t xml:space="preserve">S, </w:t>
      </w:r>
      <w:r w:rsidR="00C332D0">
        <w:t>0,23</w:t>
      </w:r>
      <w:r w:rsidR="001060F6">
        <w:t xml:space="preserve"> </w:t>
      </w:r>
      <w:r>
        <w:t>kV.</w:t>
      </w:r>
      <w:r w:rsidR="00F44572">
        <w:t xml:space="preserve"> </w:t>
      </w:r>
      <w:r w:rsidR="00630312">
        <w:t>W układzie sieci TN-</w:t>
      </w:r>
      <w:r w:rsidR="00B1695E">
        <w:t>C</w:t>
      </w:r>
      <w:r>
        <w:t xml:space="preserve"> utworzenie dodatkowej ochrony przeciwporażeniowej polega na połączeniu części przewodzących dostępnych z</w:t>
      </w:r>
      <w:r w:rsidR="00675B7D">
        <w:t xml:space="preserve"> uziemionym przewodem ochronnym</w:t>
      </w:r>
      <w:r>
        <w:t xml:space="preserve"> P</w:t>
      </w:r>
      <w:r w:rsidR="00675B7D">
        <w:t>E</w:t>
      </w:r>
      <w:r>
        <w:t xml:space="preserve"> powodującym w warunkach zakłóceniowych odłączenie zasilania.</w:t>
      </w:r>
      <w:r w:rsidR="004D65FA" w:rsidRPr="004D65FA">
        <w:t xml:space="preserve"> </w:t>
      </w:r>
      <w:r w:rsidR="004D65FA">
        <w:t xml:space="preserve">Dodatkowo na końcu linii oświetleniowej i na końcu każdego odgałęzienia o długości większej niż </w:t>
      </w:r>
      <w:smartTag w:uri="urn:schemas-microsoft-com:office:smarttags" w:element="metricconverter">
        <w:smartTagPr>
          <w:attr w:name="ProductID" w:val="200 m"/>
        </w:smartTagPr>
        <w:r w:rsidR="004D65FA">
          <w:t>200 m</w:t>
        </w:r>
      </w:smartTag>
      <w:r w:rsidR="004D65FA">
        <w:t>, należy wykonać uziomy, których rezystancja nie może przekraczać 10</w:t>
      </w:r>
      <w:r w:rsidR="0050096F">
        <w:t>Ω</w:t>
      </w:r>
      <w:r w:rsidR="004D65FA">
        <w:t xml:space="preserve">. </w:t>
      </w:r>
    </w:p>
    <w:p w14:paraId="44069B5A" w14:textId="77777777" w:rsidR="000972CC" w:rsidRPr="00581F91" w:rsidRDefault="00784423" w:rsidP="000972CC">
      <w:pPr>
        <w:shd w:val="clear" w:color="auto" w:fill="FFFFFF"/>
        <w:spacing w:before="245"/>
        <w:rPr>
          <w:b/>
          <w:sz w:val="24"/>
          <w:szCs w:val="24"/>
        </w:rPr>
      </w:pPr>
      <w:r>
        <w:rPr>
          <w:b/>
          <w:sz w:val="24"/>
          <w:szCs w:val="24"/>
        </w:rPr>
        <w:t>6</w:t>
      </w:r>
      <w:r w:rsidR="000972CC" w:rsidRPr="00581F91">
        <w:rPr>
          <w:b/>
          <w:sz w:val="24"/>
          <w:szCs w:val="24"/>
        </w:rPr>
        <w:t xml:space="preserve">. Zakres rzeczowy i ilościowy </w:t>
      </w:r>
      <w:r w:rsidR="009C5AB8">
        <w:rPr>
          <w:b/>
          <w:sz w:val="24"/>
          <w:szCs w:val="24"/>
        </w:rPr>
        <w:t>robót</w:t>
      </w:r>
    </w:p>
    <w:p w14:paraId="44069B5B" w14:textId="77777777" w:rsidR="004A2A1F" w:rsidRDefault="00982C2C" w:rsidP="00982C2C">
      <w:r w:rsidRPr="00982C2C">
        <w:tab/>
      </w:r>
    </w:p>
    <w:p w14:paraId="581347B7" w14:textId="0186F49D" w:rsidR="005D2751" w:rsidRDefault="00AD2050" w:rsidP="005D2751">
      <w:r>
        <w:t>1</w:t>
      </w:r>
      <w:r w:rsidR="004A2A1F">
        <w:t>. Wykonanie linii kablowej oświetleniowej</w:t>
      </w:r>
      <w:r w:rsidR="005D2751">
        <w:t xml:space="preserve"> wg projektu.</w:t>
      </w:r>
    </w:p>
    <w:p w14:paraId="5197A6D6" w14:textId="77777777" w:rsidR="005D2751" w:rsidRDefault="005D2751" w:rsidP="005D2751"/>
    <w:p w14:paraId="44069B62" w14:textId="76B324CC" w:rsidR="00CB3953" w:rsidRDefault="00784423" w:rsidP="005D2751">
      <w:r>
        <w:t>6</w:t>
      </w:r>
      <w:r w:rsidR="00CB3953">
        <w:t>.1.</w:t>
      </w:r>
      <w:r w:rsidR="00CB3953">
        <w:tab/>
        <w:t xml:space="preserve">Ogólne zasady kontroli jakości </w:t>
      </w:r>
      <w:r w:rsidR="009C5AB8">
        <w:t>robót</w:t>
      </w:r>
    </w:p>
    <w:p w14:paraId="44069B63" w14:textId="77777777" w:rsidR="00CB3953" w:rsidRDefault="00CB3953">
      <w:pPr>
        <w:shd w:val="clear" w:color="auto" w:fill="FFFFFF"/>
        <w:ind w:left="19"/>
      </w:pPr>
      <w:r>
        <w:t xml:space="preserve">Ogólne zasady kontroli jakości </w:t>
      </w:r>
      <w:r w:rsidR="009C5AB8">
        <w:t>Robót</w:t>
      </w:r>
      <w:r>
        <w:t xml:space="preserve"> podano w STWiORB DM.00.00.00 „Wymagania ogólne".</w:t>
      </w:r>
    </w:p>
    <w:p w14:paraId="44069B64" w14:textId="77777777" w:rsidR="00CB3953" w:rsidRDefault="00784423" w:rsidP="004D65FA">
      <w:pPr>
        <w:shd w:val="clear" w:color="auto" w:fill="FFFFFF"/>
        <w:tabs>
          <w:tab w:val="left" w:pos="379"/>
        </w:tabs>
        <w:spacing w:before="240" w:line="360" w:lineRule="auto"/>
        <w:ind w:left="14"/>
      </w:pPr>
      <w:r>
        <w:t>6</w:t>
      </w:r>
      <w:r w:rsidR="00CB3953">
        <w:t>.2.</w:t>
      </w:r>
      <w:r w:rsidR="00CB3953">
        <w:tab/>
        <w:t>Wykopy pod fundamenty</w:t>
      </w:r>
    </w:p>
    <w:p w14:paraId="44069B65" w14:textId="77777777" w:rsidR="00CB3953" w:rsidRDefault="00CB3953">
      <w:pPr>
        <w:shd w:val="clear" w:color="auto" w:fill="FFFFFF"/>
        <w:spacing w:line="230" w:lineRule="exact"/>
        <w:ind w:left="38"/>
      </w:pPr>
      <w:r>
        <w:t>Lokalizacja, wymiary i zabezpieczenie ścian wykopu powinno być zgodne z Dokumentacją Projektową i STWiORB. Po zasypaniu fundamentów, ustojów lub kabli należy sprawdzić wskaźnik zagęszczenia gruntu oraz sposób usunięcia nadmiaru gruntu z wykopu.</w:t>
      </w:r>
    </w:p>
    <w:p w14:paraId="44069B66" w14:textId="77777777" w:rsidR="00CB3953" w:rsidRDefault="00784423" w:rsidP="004D65FA">
      <w:pPr>
        <w:shd w:val="clear" w:color="auto" w:fill="FFFFFF"/>
        <w:tabs>
          <w:tab w:val="left" w:pos="379"/>
        </w:tabs>
        <w:spacing w:before="230" w:line="360" w:lineRule="auto"/>
        <w:ind w:left="14"/>
      </w:pPr>
      <w:r>
        <w:lastRenderedPageBreak/>
        <w:t>6</w:t>
      </w:r>
      <w:r w:rsidR="00CB3953">
        <w:t>.3.</w:t>
      </w:r>
      <w:r w:rsidR="00CB3953">
        <w:tab/>
        <w:t>Fundamenty</w:t>
      </w:r>
    </w:p>
    <w:p w14:paraId="44069B67" w14:textId="77777777" w:rsidR="00CB3953" w:rsidRDefault="00CB3953">
      <w:pPr>
        <w:shd w:val="clear" w:color="auto" w:fill="FFFFFF"/>
        <w:spacing w:line="235" w:lineRule="exact"/>
        <w:ind w:left="53"/>
      </w:pPr>
      <w:r>
        <w:t>Program badań powinien obejmować sprawdzenie kształtu i wymiarów, wyglądu zewnętrznego oraz wytrzymałości. Parametry te powinny być zgodne z wymaganiami zawartymi w Dokumentacji Projektowej oraz wymaganiami PN-B-03322 i PN-B-19701. Ponadto należy sprawdzić dokładność ustawienia w planie i rzędne posadowienia.</w:t>
      </w:r>
    </w:p>
    <w:p w14:paraId="44069B68" w14:textId="77777777" w:rsidR="00CB3953" w:rsidRDefault="00784423" w:rsidP="00581F91">
      <w:pPr>
        <w:shd w:val="clear" w:color="auto" w:fill="FFFFFF"/>
        <w:tabs>
          <w:tab w:val="left" w:pos="379"/>
        </w:tabs>
        <w:spacing w:before="235" w:line="360" w:lineRule="auto"/>
        <w:ind w:left="14"/>
      </w:pPr>
      <w:r>
        <w:rPr>
          <w:spacing w:val="-1"/>
        </w:rPr>
        <w:t>6</w:t>
      </w:r>
      <w:r w:rsidR="00CB3953">
        <w:rPr>
          <w:spacing w:val="-1"/>
        </w:rPr>
        <w:t>.4.</w:t>
      </w:r>
      <w:r w:rsidR="00CB3953">
        <w:tab/>
        <w:t>Latarnie</w:t>
      </w:r>
    </w:p>
    <w:p w14:paraId="44069B69" w14:textId="77777777" w:rsidR="00CB3953" w:rsidRDefault="00CB3953">
      <w:pPr>
        <w:shd w:val="clear" w:color="auto" w:fill="FFFFFF"/>
        <w:spacing w:line="240" w:lineRule="exact"/>
        <w:ind w:left="58" w:right="2688"/>
      </w:pPr>
      <w:r>
        <w:t xml:space="preserve">Elementy </w:t>
      </w:r>
      <w:r w:rsidR="00540A88">
        <w:t>latarń</w:t>
      </w:r>
      <w:r>
        <w:t xml:space="preserve"> powinny być zgodne z Dokumentacją Projektową i BN-79/9068-01. Latarnie oświetleniowe, po ich montażu, podlegają sprawdzeniu pod względem:</w:t>
      </w:r>
    </w:p>
    <w:p w14:paraId="44069B6A" w14:textId="77777777" w:rsidR="00CB3953" w:rsidRDefault="00CB3953" w:rsidP="00A63675">
      <w:pPr>
        <w:numPr>
          <w:ilvl w:val="0"/>
          <w:numId w:val="6"/>
        </w:numPr>
        <w:shd w:val="clear" w:color="auto" w:fill="FFFFFF"/>
        <w:tabs>
          <w:tab w:val="left" w:pos="902"/>
        </w:tabs>
        <w:spacing w:before="10" w:line="240" w:lineRule="exact"/>
        <w:ind w:left="538"/>
      </w:pPr>
      <w:r>
        <w:t>dokładności ustawienia pionowego słupów,</w:t>
      </w:r>
    </w:p>
    <w:p w14:paraId="44069B6B" w14:textId="77777777" w:rsidR="00CB3953" w:rsidRDefault="00CB3953" w:rsidP="00A63675">
      <w:pPr>
        <w:numPr>
          <w:ilvl w:val="0"/>
          <w:numId w:val="6"/>
        </w:numPr>
        <w:shd w:val="clear" w:color="auto" w:fill="FFFFFF"/>
        <w:tabs>
          <w:tab w:val="left" w:pos="902"/>
        </w:tabs>
        <w:spacing w:before="10" w:line="240" w:lineRule="exact"/>
        <w:ind w:left="538"/>
      </w:pPr>
      <w:r>
        <w:t>prawidłowości ustawienia wysięgnika i opraw względem osi oświetlanej jezdni,</w:t>
      </w:r>
    </w:p>
    <w:p w14:paraId="44069B6C" w14:textId="77777777" w:rsidR="00CB3953" w:rsidRDefault="00CB3953" w:rsidP="00A63675">
      <w:pPr>
        <w:numPr>
          <w:ilvl w:val="0"/>
          <w:numId w:val="6"/>
        </w:numPr>
        <w:shd w:val="clear" w:color="auto" w:fill="FFFFFF"/>
        <w:tabs>
          <w:tab w:val="left" w:pos="902"/>
        </w:tabs>
        <w:spacing w:before="10" w:line="240" w:lineRule="exact"/>
        <w:ind w:left="538"/>
      </w:pPr>
      <w:r>
        <w:t>jakości połączeń kabli i przewodów na tabliczce bezpiecznikowe- zaciskowej oraz na zaciskach oprawy,</w:t>
      </w:r>
    </w:p>
    <w:p w14:paraId="44069B6D" w14:textId="77777777" w:rsidR="00CB3953" w:rsidRDefault="00CB3953" w:rsidP="00A63675">
      <w:pPr>
        <w:numPr>
          <w:ilvl w:val="0"/>
          <w:numId w:val="6"/>
        </w:numPr>
        <w:shd w:val="clear" w:color="auto" w:fill="FFFFFF"/>
        <w:tabs>
          <w:tab w:val="left" w:pos="902"/>
        </w:tabs>
        <w:spacing w:line="240" w:lineRule="exact"/>
        <w:ind w:left="538"/>
      </w:pPr>
      <w:r>
        <w:t>jakości połączeń śrubowych słupów, masztów, wysięgników i opraw,</w:t>
      </w:r>
    </w:p>
    <w:p w14:paraId="44069B6E" w14:textId="77777777" w:rsidR="00CB3953" w:rsidRDefault="00CB3953" w:rsidP="00A63675">
      <w:pPr>
        <w:numPr>
          <w:ilvl w:val="0"/>
          <w:numId w:val="6"/>
        </w:numPr>
        <w:shd w:val="clear" w:color="auto" w:fill="FFFFFF"/>
        <w:tabs>
          <w:tab w:val="left" w:pos="902"/>
        </w:tabs>
        <w:spacing w:before="19"/>
        <w:ind w:left="538"/>
      </w:pPr>
      <w:r>
        <w:t>stanu antykorozyjnej powłoki ochronnej wszystkich elementów.</w:t>
      </w:r>
    </w:p>
    <w:p w14:paraId="44069B6F" w14:textId="77777777" w:rsidR="00CB3953" w:rsidRDefault="00784423" w:rsidP="00581F91">
      <w:pPr>
        <w:shd w:val="clear" w:color="auto" w:fill="FFFFFF"/>
        <w:tabs>
          <w:tab w:val="left" w:pos="432"/>
        </w:tabs>
        <w:spacing w:before="245" w:line="360" w:lineRule="auto"/>
        <w:ind w:left="67"/>
      </w:pPr>
      <w:r>
        <w:rPr>
          <w:spacing w:val="-2"/>
        </w:rPr>
        <w:t>6</w:t>
      </w:r>
      <w:r w:rsidR="00CB3953">
        <w:rPr>
          <w:spacing w:val="-2"/>
        </w:rPr>
        <w:t>.5.</w:t>
      </w:r>
      <w:r w:rsidR="00CB3953">
        <w:tab/>
        <w:t>Linia kablowa</w:t>
      </w:r>
    </w:p>
    <w:p w14:paraId="44069B70" w14:textId="77777777" w:rsidR="00CB3953" w:rsidRDefault="00CB3953">
      <w:pPr>
        <w:shd w:val="clear" w:color="auto" w:fill="FFFFFF"/>
        <w:spacing w:line="250" w:lineRule="exact"/>
        <w:ind w:left="72"/>
      </w:pPr>
      <w:r>
        <w:t xml:space="preserve">W czasie wykonywania i po zakończeniu </w:t>
      </w:r>
      <w:r w:rsidR="009C5AB8">
        <w:t>robót</w:t>
      </w:r>
      <w:r>
        <w:t xml:space="preserve"> kablowych należy przeprowadzić następujące pomiary:</w:t>
      </w:r>
    </w:p>
    <w:p w14:paraId="44069B71" w14:textId="77777777" w:rsidR="00CB3953" w:rsidRDefault="00CB3953" w:rsidP="00A63675">
      <w:pPr>
        <w:numPr>
          <w:ilvl w:val="0"/>
          <w:numId w:val="6"/>
        </w:numPr>
        <w:shd w:val="clear" w:color="auto" w:fill="FFFFFF"/>
        <w:tabs>
          <w:tab w:val="left" w:pos="902"/>
        </w:tabs>
        <w:spacing w:line="250" w:lineRule="exact"/>
        <w:ind w:left="538"/>
      </w:pPr>
      <w:r>
        <w:t>głębokości zakopania kabla,</w:t>
      </w:r>
    </w:p>
    <w:p w14:paraId="44069B72" w14:textId="77777777" w:rsidR="00CB3953" w:rsidRDefault="00CB3953" w:rsidP="00A63675">
      <w:pPr>
        <w:numPr>
          <w:ilvl w:val="0"/>
          <w:numId w:val="6"/>
        </w:numPr>
        <w:shd w:val="clear" w:color="auto" w:fill="FFFFFF"/>
        <w:tabs>
          <w:tab w:val="left" w:pos="902"/>
        </w:tabs>
        <w:spacing w:line="250" w:lineRule="exact"/>
        <w:ind w:left="538"/>
      </w:pPr>
      <w:r>
        <w:t>grubości podsypki piaskowej nad i pod kablem,</w:t>
      </w:r>
    </w:p>
    <w:p w14:paraId="44069B73" w14:textId="77777777" w:rsidR="00CB3953" w:rsidRDefault="00CB3953" w:rsidP="00A63675">
      <w:pPr>
        <w:numPr>
          <w:ilvl w:val="0"/>
          <w:numId w:val="6"/>
        </w:numPr>
        <w:shd w:val="clear" w:color="auto" w:fill="FFFFFF"/>
        <w:tabs>
          <w:tab w:val="left" w:pos="902"/>
        </w:tabs>
        <w:spacing w:line="250" w:lineRule="exact"/>
        <w:ind w:left="538"/>
      </w:pPr>
      <w:r>
        <w:t>odległości folii ochronnej od kabla,</w:t>
      </w:r>
    </w:p>
    <w:p w14:paraId="44069B74" w14:textId="77777777" w:rsidR="00CB3953" w:rsidRDefault="00CB3953" w:rsidP="00A63675">
      <w:pPr>
        <w:numPr>
          <w:ilvl w:val="0"/>
          <w:numId w:val="6"/>
        </w:numPr>
        <w:shd w:val="clear" w:color="auto" w:fill="FFFFFF"/>
        <w:tabs>
          <w:tab w:val="left" w:pos="902"/>
        </w:tabs>
        <w:spacing w:line="250" w:lineRule="exact"/>
        <w:ind w:left="538"/>
      </w:pPr>
      <w:r>
        <w:t>rezystancji izolacji i ciągłości żył kabla.</w:t>
      </w:r>
    </w:p>
    <w:p w14:paraId="44069B75" w14:textId="77777777" w:rsidR="00CB3953" w:rsidRDefault="00CB3953">
      <w:pPr>
        <w:shd w:val="clear" w:color="auto" w:fill="FFFFFF"/>
        <w:spacing w:line="235" w:lineRule="exact"/>
        <w:ind w:left="82"/>
      </w:pPr>
      <w:r>
        <w:t xml:space="preserve">Pomiary należy wykonywać co </w:t>
      </w:r>
      <w:smartTag w:uri="urn:schemas-microsoft-com:office:smarttags" w:element="metricconverter">
        <w:smartTagPr>
          <w:attr w:name="ProductID" w:val="10 m"/>
        </w:smartTagPr>
        <w:r>
          <w:t>10 m</w:t>
        </w:r>
      </w:smartTag>
      <w:r>
        <w:t xml:space="preserve"> budowanej linii kablowej, za wyjątkiem pomiarów rezystancji i ciągłości żył</w:t>
      </w:r>
    </w:p>
    <w:p w14:paraId="44069B76" w14:textId="77777777" w:rsidR="00CB3953" w:rsidRDefault="00CB3953">
      <w:pPr>
        <w:shd w:val="clear" w:color="auto" w:fill="FFFFFF"/>
        <w:spacing w:line="235" w:lineRule="exact"/>
        <w:ind w:left="86"/>
      </w:pPr>
      <w:r>
        <w:t>kabla, które należy wykonywać dla każdego odcinka kabla.</w:t>
      </w:r>
    </w:p>
    <w:p w14:paraId="44069B77" w14:textId="77777777" w:rsidR="00CB3953" w:rsidRDefault="00CB3953">
      <w:pPr>
        <w:shd w:val="clear" w:color="auto" w:fill="FFFFFF"/>
        <w:spacing w:line="235" w:lineRule="exact"/>
        <w:ind w:left="86"/>
      </w:pPr>
      <w:r>
        <w:t>Ponadto należy sprawdzić wskaźnik zagęszczenia gruntu nad kablem i rozplantowanie nadmiaru ziemi.</w:t>
      </w:r>
    </w:p>
    <w:p w14:paraId="44069B78" w14:textId="77777777" w:rsidR="00CB3953" w:rsidRDefault="00784423" w:rsidP="00581F91">
      <w:pPr>
        <w:shd w:val="clear" w:color="auto" w:fill="FFFFFF"/>
        <w:tabs>
          <w:tab w:val="left" w:pos="432"/>
        </w:tabs>
        <w:spacing w:before="240" w:line="360" w:lineRule="auto"/>
        <w:ind w:left="67"/>
      </w:pPr>
      <w:r>
        <w:t>6</w:t>
      </w:r>
      <w:r w:rsidR="00CB3953">
        <w:t>.6.</w:t>
      </w:r>
      <w:r w:rsidR="00CB3953">
        <w:tab/>
        <w:t>Pomiar natężenia oświetlenia</w:t>
      </w:r>
    </w:p>
    <w:p w14:paraId="44069B79" w14:textId="77777777" w:rsidR="00CB3953" w:rsidRDefault="00CB3953">
      <w:pPr>
        <w:shd w:val="clear" w:color="auto" w:fill="FFFFFF"/>
        <w:spacing w:line="230" w:lineRule="exact"/>
        <w:ind w:left="96" w:right="5"/>
        <w:jc w:val="both"/>
      </w:pPr>
      <w:r>
        <w:t>Pomiary należy wykonywać po upływie, co najmniej 0,5 godz. od włączenia lamp. Lampy przed pomiarem powinny być wyświecone minimum przez 100 godzin. Pomiary należy wykonywać przy suchej i czystej nawierzchni, wolnej od pojazdów, pieszych i jakichkolwiek obiektów obcych, mogących zniekształcić przebieg pomiaru. Pomiarów nie należy przeprowadzać podczas nocy księżycowych oraz w złych warunkach atmosferycznych (mgła, śnieżyca, unoszący się kurz itp.). Do pomiarów należy używać przyrządów pomiarowych o zakresach zapewniających przy każdym pomiarze odchylenia nie mniejsze od 30 % całej skali na danym zakresie.</w:t>
      </w:r>
    </w:p>
    <w:p w14:paraId="44069B7A" w14:textId="77777777" w:rsidR="002C4F9B" w:rsidRDefault="00CB3953">
      <w:pPr>
        <w:shd w:val="clear" w:color="auto" w:fill="FFFFFF"/>
        <w:spacing w:line="230" w:lineRule="exact"/>
        <w:ind w:left="106" w:right="14"/>
        <w:jc w:val="both"/>
      </w:pPr>
      <w:r>
        <w:t xml:space="preserve">Pomiary natężenia oświetlenia należy wykonywać za pomocą luksomierza wyposażonego w urządzenie do korekcji kątowej, a element światłoczuły powinien posiadać urządzenie umożliwiające dokładne poziomowanie podczas pomiaru. </w:t>
      </w:r>
    </w:p>
    <w:p w14:paraId="44069B7B" w14:textId="77777777" w:rsidR="002C4F9B" w:rsidRDefault="002C4F9B">
      <w:pPr>
        <w:shd w:val="clear" w:color="auto" w:fill="FFFFFF"/>
        <w:spacing w:line="230" w:lineRule="exact"/>
        <w:ind w:left="106" w:right="14"/>
        <w:jc w:val="both"/>
      </w:pPr>
      <w:r>
        <w:t>Wykonać pomiary:</w:t>
      </w:r>
    </w:p>
    <w:p w14:paraId="44069B7C" w14:textId="77777777" w:rsidR="00E62BFF" w:rsidRDefault="002C4F9B" w:rsidP="00A63675">
      <w:pPr>
        <w:numPr>
          <w:ilvl w:val="0"/>
          <w:numId w:val="25"/>
        </w:numPr>
        <w:shd w:val="clear" w:color="auto" w:fill="FFFFFF"/>
        <w:spacing w:line="230" w:lineRule="exact"/>
        <w:ind w:right="14"/>
        <w:jc w:val="both"/>
      </w:pPr>
      <w:r>
        <w:t>natężenia ośw</w:t>
      </w:r>
      <w:r w:rsidR="00E62BFF">
        <w:t>.</w:t>
      </w:r>
    </w:p>
    <w:p w14:paraId="44069B7D" w14:textId="77777777" w:rsidR="0074325A" w:rsidRDefault="00784423" w:rsidP="0074325A">
      <w:pPr>
        <w:shd w:val="clear" w:color="auto" w:fill="FFFFFF"/>
        <w:tabs>
          <w:tab w:val="left" w:pos="432"/>
        </w:tabs>
        <w:spacing w:before="240" w:line="360" w:lineRule="auto"/>
        <w:ind w:left="67"/>
      </w:pPr>
      <w:r>
        <w:t>6</w:t>
      </w:r>
      <w:r w:rsidR="0074325A">
        <w:t>.7.</w:t>
      </w:r>
      <w:r w:rsidR="0074325A">
        <w:tab/>
        <w:t>Pomiar elektryczne</w:t>
      </w:r>
    </w:p>
    <w:p w14:paraId="44069B7E" w14:textId="77777777" w:rsidR="0074325A" w:rsidRDefault="0074325A" w:rsidP="0074325A">
      <w:pPr>
        <w:shd w:val="clear" w:color="auto" w:fill="FFFFFF"/>
        <w:spacing w:line="230" w:lineRule="exact"/>
        <w:ind w:left="96" w:right="5"/>
        <w:jc w:val="both"/>
      </w:pPr>
      <w:r>
        <w:t>Po wybudowaniu wykonać pomiary elektryczne, rezystancji izolacji, skuteczności ochrony przeci</w:t>
      </w:r>
      <w:r w:rsidR="00733DA3">
        <w:t>w</w:t>
      </w:r>
      <w:r>
        <w:t>porażeniowej oraz współczynnika mocy tgφ, w przypadku przekroczenia wartości 0,4 tgφ wykonać w szafie SOU kompensacje mocy.</w:t>
      </w:r>
    </w:p>
    <w:p w14:paraId="44069B7F" w14:textId="77777777" w:rsidR="00CB3953" w:rsidRPr="00581F91" w:rsidRDefault="00784423">
      <w:pPr>
        <w:shd w:val="clear" w:color="auto" w:fill="FFFFFF"/>
        <w:spacing w:before="245"/>
        <w:ind w:left="101"/>
        <w:rPr>
          <w:b/>
          <w:sz w:val="24"/>
          <w:szCs w:val="24"/>
        </w:rPr>
      </w:pPr>
      <w:r>
        <w:rPr>
          <w:b/>
          <w:sz w:val="24"/>
          <w:szCs w:val="24"/>
        </w:rPr>
        <w:t>7</w:t>
      </w:r>
      <w:r w:rsidR="00CB3953" w:rsidRPr="00581F91">
        <w:rPr>
          <w:b/>
          <w:sz w:val="24"/>
          <w:szCs w:val="24"/>
        </w:rPr>
        <w:t xml:space="preserve">. Obmiar </w:t>
      </w:r>
      <w:r w:rsidR="009C5AB8">
        <w:rPr>
          <w:b/>
          <w:sz w:val="24"/>
          <w:szCs w:val="24"/>
        </w:rPr>
        <w:t>robót</w:t>
      </w:r>
    </w:p>
    <w:p w14:paraId="44069B80" w14:textId="77777777" w:rsidR="00CB3953" w:rsidRDefault="00784423">
      <w:pPr>
        <w:shd w:val="clear" w:color="auto" w:fill="FFFFFF"/>
        <w:spacing w:before="245"/>
        <w:ind w:left="106"/>
      </w:pPr>
      <w:r>
        <w:t>7</w:t>
      </w:r>
      <w:r w:rsidR="00CB3953">
        <w:t xml:space="preserve">.1. Ogólne zasady obmiaru </w:t>
      </w:r>
      <w:r w:rsidR="009C5AB8">
        <w:t>robót</w:t>
      </w:r>
    </w:p>
    <w:p w14:paraId="44069B81" w14:textId="77777777" w:rsidR="00CB3953" w:rsidRDefault="00CB3953" w:rsidP="000F182B">
      <w:pPr>
        <w:shd w:val="clear" w:color="auto" w:fill="FFFFFF"/>
        <w:ind w:left="102"/>
      </w:pPr>
      <w:r>
        <w:t xml:space="preserve">Ogólne zasady obmiaru </w:t>
      </w:r>
      <w:r w:rsidR="009C5AB8">
        <w:t>robót</w:t>
      </w:r>
      <w:r>
        <w:t xml:space="preserve"> podano w STWIORB DM.00.00.00 „Wymagania ogólne".</w:t>
      </w:r>
    </w:p>
    <w:p w14:paraId="44069B82" w14:textId="77777777" w:rsidR="00CB3953" w:rsidRDefault="00D37879" w:rsidP="00F83217">
      <w:pPr>
        <w:shd w:val="clear" w:color="auto" w:fill="FFFFFF"/>
        <w:spacing w:before="240" w:line="230" w:lineRule="exact"/>
      </w:pPr>
      <w:r>
        <w:t xml:space="preserve">Jednostką </w:t>
      </w:r>
      <w:r w:rsidR="00945CED">
        <w:t xml:space="preserve">obmiarową jest sztuka (szt.) zamontowanej i odebranej oprawy z </w:t>
      </w:r>
      <w:r w:rsidR="00CB3953">
        <w:t>wsz</w:t>
      </w:r>
      <w:r w:rsidR="00945CED">
        <w:t xml:space="preserve">ystkimi </w:t>
      </w:r>
      <w:r w:rsidR="00CB3953">
        <w:t>robotami</w:t>
      </w:r>
      <w:r w:rsidR="00F83217">
        <w:t xml:space="preserve"> </w:t>
      </w:r>
      <w:r w:rsidR="00CB3953">
        <w:t>towarzyszącymi zgodnie z Dokumentacją Projektową.</w:t>
      </w:r>
    </w:p>
    <w:p w14:paraId="44069B83" w14:textId="77777777" w:rsidR="00CB3953" w:rsidRDefault="00CB3953">
      <w:pPr>
        <w:shd w:val="clear" w:color="auto" w:fill="FFFFFF"/>
        <w:spacing w:before="5" w:line="230" w:lineRule="exact"/>
        <w:ind w:left="5"/>
      </w:pPr>
      <w:r>
        <w:t>Jednostką obmiarową jest sztuka (szt.) zamontowanego wysięgnika z wszystkimi robotami towarzyszącymi zgodnie z</w:t>
      </w:r>
    </w:p>
    <w:p w14:paraId="44069B84" w14:textId="77777777" w:rsidR="00CB3953" w:rsidRDefault="00CB3953">
      <w:pPr>
        <w:shd w:val="clear" w:color="auto" w:fill="FFFFFF"/>
        <w:spacing w:line="230" w:lineRule="exact"/>
        <w:ind w:left="14"/>
      </w:pPr>
      <w:r>
        <w:t>Dokumentacją Projektową.</w:t>
      </w:r>
    </w:p>
    <w:p w14:paraId="44069B85" w14:textId="77777777" w:rsidR="00CB3953" w:rsidRDefault="00CB3953">
      <w:pPr>
        <w:shd w:val="clear" w:color="auto" w:fill="FFFFFF"/>
        <w:spacing w:line="230" w:lineRule="exact"/>
        <w:ind w:left="14"/>
      </w:pPr>
      <w:r>
        <w:t>Jednostką obmiarową jest sztuka (szt.) zamontowanego uziomu z wszystkimi robotami towarzyszącymi zgodnie z</w:t>
      </w:r>
    </w:p>
    <w:p w14:paraId="44069B86" w14:textId="77777777" w:rsidR="00CB3953" w:rsidRDefault="00CB3953">
      <w:pPr>
        <w:shd w:val="clear" w:color="auto" w:fill="FFFFFF"/>
        <w:spacing w:line="230" w:lineRule="exact"/>
        <w:ind w:left="24"/>
      </w:pPr>
      <w:r>
        <w:t>Dokumentacją Projektową.</w:t>
      </w:r>
    </w:p>
    <w:p w14:paraId="44069B87" w14:textId="77777777" w:rsidR="00CB3953" w:rsidRDefault="00CB3953">
      <w:pPr>
        <w:shd w:val="clear" w:color="auto" w:fill="FFFFFF"/>
        <w:spacing w:before="5" w:line="230" w:lineRule="exact"/>
        <w:ind w:left="24"/>
      </w:pPr>
      <w:r>
        <w:t>Jednostką obmiarową jest metr (m) ułożenia kabla z wszystkimi robotami towarzyszącymi zgodnie z Dokumentacją</w:t>
      </w:r>
    </w:p>
    <w:p w14:paraId="44069B88" w14:textId="77777777" w:rsidR="00CB3953" w:rsidRDefault="00CB3953">
      <w:pPr>
        <w:shd w:val="clear" w:color="auto" w:fill="FFFFFF"/>
        <w:spacing w:line="230" w:lineRule="exact"/>
        <w:ind w:left="29"/>
      </w:pPr>
      <w:r>
        <w:t>Projektową.</w:t>
      </w:r>
    </w:p>
    <w:p w14:paraId="44069B89" w14:textId="77777777" w:rsidR="00CB3953" w:rsidRDefault="00CB3953">
      <w:pPr>
        <w:shd w:val="clear" w:color="auto" w:fill="FFFFFF"/>
        <w:spacing w:line="230" w:lineRule="exact"/>
        <w:ind w:left="24"/>
      </w:pPr>
      <w:r>
        <w:t>Jednostką obmiarową jest metr (m) ułożonej osłony rurowej z wszystkimi robotami towarzyszącymi zgodnie z</w:t>
      </w:r>
    </w:p>
    <w:p w14:paraId="44069B8A" w14:textId="77777777" w:rsidR="00CB3953" w:rsidRDefault="00CB3953">
      <w:pPr>
        <w:shd w:val="clear" w:color="auto" w:fill="FFFFFF"/>
        <w:spacing w:line="230" w:lineRule="exact"/>
        <w:ind w:left="34"/>
      </w:pPr>
      <w:r>
        <w:t>Dokumentacją Projektową.</w:t>
      </w:r>
    </w:p>
    <w:p w14:paraId="44069B8B" w14:textId="77777777" w:rsidR="00CB3953" w:rsidRDefault="00CB3953">
      <w:pPr>
        <w:shd w:val="clear" w:color="auto" w:fill="FFFFFF"/>
        <w:spacing w:before="5" w:line="230" w:lineRule="exact"/>
        <w:ind w:left="38"/>
      </w:pPr>
      <w:r>
        <w:t>Jednostką obmiarową jest komplet (kpi.) zamontowanych złączy kablowo - pomiarowych z wszystkimi robotami</w:t>
      </w:r>
    </w:p>
    <w:p w14:paraId="44069B8C" w14:textId="77777777" w:rsidR="00CB3953" w:rsidRDefault="00CB3953">
      <w:pPr>
        <w:shd w:val="clear" w:color="auto" w:fill="FFFFFF"/>
        <w:spacing w:line="230" w:lineRule="exact"/>
        <w:ind w:left="43"/>
      </w:pPr>
      <w:r>
        <w:t>towarzyszącymi zgodnie z Dokumentacją Projektową.</w:t>
      </w:r>
    </w:p>
    <w:p w14:paraId="44069B8D" w14:textId="77777777" w:rsidR="00CB3953" w:rsidRPr="0039756A" w:rsidRDefault="00784423">
      <w:pPr>
        <w:shd w:val="clear" w:color="auto" w:fill="FFFFFF"/>
        <w:tabs>
          <w:tab w:val="left" w:pos="283"/>
        </w:tabs>
        <w:spacing w:before="245"/>
        <w:ind w:left="62"/>
        <w:rPr>
          <w:b/>
          <w:sz w:val="24"/>
          <w:szCs w:val="24"/>
        </w:rPr>
      </w:pPr>
      <w:r>
        <w:rPr>
          <w:b/>
          <w:sz w:val="24"/>
          <w:szCs w:val="24"/>
        </w:rPr>
        <w:t>8</w:t>
      </w:r>
      <w:r w:rsidR="00CB3953" w:rsidRPr="0039756A">
        <w:rPr>
          <w:b/>
          <w:sz w:val="24"/>
          <w:szCs w:val="24"/>
        </w:rPr>
        <w:tab/>
        <w:t xml:space="preserve">Odbiór </w:t>
      </w:r>
      <w:r w:rsidR="009C5AB8">
        <w:rPr>
          <w:b/>
          <w:sz w:val="24"/>
          <w:szCs w:val="24"/>
        </w:rPr>
        <w:t>Robót</w:t>
      </w:r>
    </w:p>
    <w:p w14:paraId="44069B8E" w14:textId="77777777" w:rsidR="00CB3953" w:rsidRDefault="00784423">
      <w:pPr>
        <w:shd w:val="clear" w:color="auto" w:fill="FFFFFF"/>
        <w:tabs>
          <w:tab w:val="left" w:pos="432"/>
        </w:tabs>
        <w:spacing w:before="240"/>
        <w:ind w:left="67"/>
      </w:pPr>
      <w:r>
        <w:lastRenderedPageBreak/>
        <w:t>8</w:t>
      </w:r>
      <w:r w:rsidR="00CB3953">
        <w:t>.1.</w:t>
      </w:r>
      <w:r w:rsidR="00CB3953">
        <w:tab/>
        <w:t xml:space="preserve">Ogólne zasady odbioru </w:t>
      </w:r>
      <w:r w:rsidR="009C5AB8">
        <w:t>robót</w:t>
      </w:r>
    </w:p>
    <w:p w14:paraId="44069B8F" w14:textId="77777777" w:rsidR="00CB3953" w:rsidRDefault="00CB3953">
      <w:pPr>
        <w:shd w:val="clear" w:color="auto" w:fill="FFFFFF"/>
        <w:ind w:left="67"/>
      </w:pPr>
      <w:r>
        <w:t xml:space="preserve">Ogólne zasady odbioru </w:t>
      </w:r>
      <w:r w:rsidR="009C5AB8">
        <w:t>Robót</w:t>
      </w:r>
      <w:r>
        <w:t xml:space="preserve"> podano w STWiORB DM 00.00.00 "Wymagania ogólne".</w:t>
      </w:r>
    </w:p>
    <w:p w14:paraId="44069B90" w14:textId="77777777" w:rsidR="00CB3953" w:rsidRDefault="00784423">
      <w:pPr>
        <w:shd w:val="clear" w:color="auto" w:fill="FFFFFF"/>
        <w:tabs>
          <w:tab w:val="left" w:pos="432"/>
        </w:tabs>
        <w:spacing w:before="235" w:line="240" w:lineRule="exact"/>
        <w:ind w:left="67" w:right="4435"/>
      </w:pPr>
      <w:r>
        <w:t>8</w:t>
      </w:r>
      <w:r w:rsidR="00CB3953">
        <w:t>.2.</w:t>
      </w:r>
      <w:r w:rsidR="00CB3953">
        <w:tab/>
        <w:t xml:space="preserve">Odbiór </w:t>
      </w:r>
      <w:r w:rsidR="009C5AB8">
        <w:t>robót</w:t>
      </w:r>
      <w:r w:rsidR="00CB3953">
        <w:t xml:space="preserve"> zanikających i ulegających zakryciu</w:t>
      </w:r>
      <w:r w:rsidR="00CB3953">
        <w:br/>
        <w:t xml:space="preserve">Odbiorowi </w:t>
      </w:r>
      <w:r w:rsidR="009C5AB8">
        <w:t>robót</w:t>
      </w:r>
      <w:r w:rsidR="00CB3953">
        <w:t xml:space="preserve"> zanikających i ulegających zakryciu podlegają:</w:t>
      </w:r>
    </w:p>
    <w:p w14:paraId="44069B91" w14:textId="77777777" w:rsidR="00CB3953" w:rsidRDefault="00CB3953" w:rsidP="00CB3953">
      <w:pPr>
        <w:numPr>
          <w:ilvl w:val="0"/>
          <w:numId w:val="1"/>
        </w:numPr>
        <w:shd w:val="clear" w:color="auto" w:fill="FFFFFF"/>
        <w:tabs>
          <w:tab w:val="left" w:pos="941"/>
        </w:tabs>
        <w:spacing w:before="5" w:line="240" w:lineRule="exact"/>
        <w:ind w:left="566"/>
      </w:pPr>
      <w:r>
        <w:t>wykopy pod fundamenty i kable,</w:t>
      </w:r>
    </w:p>
    <w:p w14:paraId="44069B92" w14:textId="77777777" w:rsidR="00CB3953" w:rsidRDefault="00CB3953" w:rsidP="00CB3953">
      <w:pPr>
        <w:numPr>
          <w:ilvl w:val="0"/>
          <w:numId w:val="1"/>
        </w:numPr>
        <w:shd w:val="clear" w:color="auto" w:fill="FFFFFF"/>
        <w:tabs>
          <w:tab w:val="left" w:pos="941"/>
        </w:tabs>
        <w:spacing w:before="10" w:line="240" w:lineRule="exact"/>
        <w:ind w:left="566"/>
      </w:pPr>
      <w:r>
        <w:t>wykonanie fundamentów,</w:t>
      </w:r>
    </w:p>
    <w:p w14:paraId="44069B93" w14:textId="77777777" w:rsidR="00CB3953" w:rsidRDefault="00CB3953" w:rsidP="00CB3953">
      <w:pPr>
        <w:numPr>
          <w:ilvl w:val="0"/>
          <w:numId w:val="1"/>
        </w:numPr>
        <w:shd w:val="clear" w:color="auto" w:fill="FFFFFF"/>
        <w:tabs>
          <w:tab w:val="left" w:pos="941"/>
        </w:tabs>
        <w:spacing w:before="5" w:line="240" w:lineRule="exact"/>
        <w:ind w:left="566"/>
      </w:pPr>
      <w:r>
        <w:t>ułożenie kabla z wykonaniem podsypki pod i nad kablem,</w:t>
      </w:r>
    </w:p>
    <w:p w14:paraId="44069B94" w14:textId="77777777" w:rsidR="00CB3953" w:rsidRDefault="00CB3953" w:rsidP="00CB3953">
      <w:pPr>
        <w:numPr>
          <w:ilvl w:val="0"/>
          <w:numId w:val="1"/>
        </w:numPr>
        <w:shd w:val="clear" w:color="auto" w:fill="FFFFFF"/>
        <w:tabs>
          <w:tab w:val="left" w:pos="941"/>
        </w:tabs>
        <w:spacing w:before="19"/>
        <w:ind w:left="566"/>
      </w:pPr>
      <w:r>
        <w:t>ułożenie osłon rurowych,</w:t>
      </w:r>
    </w:p>
    <w:p w14:paraId="44069B95" w14:textId="77777777" w:rsidR="00CB3953" w:rsidRDefault="00CB3953" w:rsidP="00CB3953">
      <w:pPr>
        <w:numPr>
          <w:ilvl w:val="0"/>
          <w:numId w:val="1"/>
        </w:numPr>
        <w:shd w:val="clear" w:color="auto" w:fill="FFFFFF"/>
        <w:tabs>
          <w:tab w:val="left" w:pos="941"/>
        </w:tabs>
        <w:spacing w:before="19"/>
        <w:ind w:left="566"/>
      </w:pPr>
      <w:r>
        <w:t>wykonanie uziomów z taśm.</w:t>
      </w:r>
    </w:p>
    <w:p w14:paraId="44069B96" w14:textId="77777777" w:rsidR="006746F2" w:rsidRDefault="006746F2" w:rsidP="006746F2">
      <w:pPr>
        <w:shd w:val="clear" w:color="auto" w:fill="FFFFFF"/>
        <w:tabs>
          <w:tab w:val="left" w:pos="941"/>
        </w:tabs>
        <w:spacing w:before="19"/>
        <w:ind w:left="566"/>
      </w:pPr>
    </w:p>
    <w:p w14:paraId="44069B97" w14:textId="77777777" w:rsidR="00CB3953" w:rsidRDefault="00784423">
      <w:pPr>
        <w:shd w:val="clear" w:color="auto" w:fill="FFFFFF"/>
        <w:tabs>
          <w:tab w:val="left" w:pos="432"/>
        </w:tabs>
        <w:spacing w:before="245"/>
        <w:ind w:left="67"/>
      </w:pPr>
      <w:r>
        <w:t>8</w:t>
      </w:r>
      <w:r w:rsidR="00CB3953">
        <w:t>.3.</w:t>
      </w:r>
      <w:r w:rsidR="00CB3953">
        <w:tab/>
        <w:t xml:space="preserve">Dokumenty do odbioru końcowego </w:t>
      </w:r>
      <w:r w:rsidR="009C5AB8">
        <w:t>robót</w:t>
      </w:r>
    </w:p>
    <w:p w14:paraId="44069B98" w14:textId="77777777" w:rsidR="00CB3953" w:rsidRDefault="00CB3953">
      <w:pPr>
        <w:shd w:val="clear" w:color="auto" w:fill="FFFFFF"/>
        <w:ind w:left="96"/>
      </w:pPr>
      <w:r>
        <w:t>Do odbioru końcowego Wykonawca jest zobowiązany przygotować:</w:t>
      </w:r>
    </w:p>
    <w:p w14:paraId="44069B99" w14:textId="77777777" w:rsidR="00CB3953" w:rsidRDefault="00CB3953" w:rsidP="00A63675">
      <w:pPr>
        <w:numPr>
          <w:ilvl w:val="0"/>
          <w:numId w:val="10"/>
        </w:numPr>
        <w:shd w:val="clear" w:color="auto" w:fill="FFFFFF"/>
        <w:tabs>
          <w:tab w:val="left" w:pos="403"/>
        </w:tabs>
        <w:spacing w:before="14"/>
        <w:ind w:left="91"/>
      </w:pPr>
      <w:r>
        <w:t>aktualną powykonawczą Dokumentację Projektową,</w:t>
      </w:r>
    </w:p>
    <w:p w14:paraId="44069B9A" w14:textId="77777777" w:rsidR="00CB3953" w:rsidRDefault="00CB3953" w:rsidP="00A63675">
      <w:pPr>
        <w:numPr>
          <w:ilvl w:val="0"/>
          <w:numId w:val="10"/>
        </w:numPr>
        <w:shd w:val="clear" w:color="auto" w:fill="FFFFFF"/>
        <w:tabs>
          <w:tab w:val="left" w:pos="403"/>
        </w:tabs>
        <w:spacing w:before="14" w:line="240" w:lineRule="exact"/>
        <w:ind w:left="91"/>
      </w:pPr>
      <w:r>
        <w:t>geodezyjną dokumentację powykonawczą,</w:t>
      </w:r>
    </w:p>
    <w:p w14:paraId="44069B9B" w14:textId="77777777" w:rsidR="00CB3953" w:rsidRDefault="00CB3953" w:rsidP="00A63675">
      <w:pPr>
        <w:numPr>
          <w:ilvl w:val="0"/>
          <w:numId w:val="10"/>
        </w:numPr>
        <w:shd w:val="clear" w:color="auto" w:fill="FFFFFF"/>
        <w:tabs>
          <w:tab w:val="left" w:pos="403"/>
        </w:tabs>
        <w:spacing w:before="10" w:line="240" w:lineRule="exact"/>
        <w:ind w:left="91"/>
      </w:pPr>
      <w:r>
        <w:t>protokoły z dokonanych pomiarów skuteczności zerowania zastosowanej ochrony przeciwporażeniowej</w:t>
      </w:r>
    </w:p>
    <w:p w14:paraId="44069B9C" w14:textId="77777777" w:rsidR="002C4F9B" w:rsidRDefault="002C4F9B" w:rsidP="00A63675">
      <w:pPr>
        <w:numPr>
          <w:ilvl w:val="0"/>
          <w:numId w:val="10"/>
        </w:numPr>
        <w:shd w:val="clear" w:color="auto" w:fill="FFFFFF"/>
        <w:tabs>
          <w:tab w:val="left" w:pos="403"/>
        </w:tabs>
        <w:spacing w:before="10" w:line="240" w:lineRule="exact"/>
        <w:ind w:left="91"/>
      </w:pPr>
      <w:r>
        <w:t>protokoły z dokonanych pomiarów oświetlenia.</w:t>
      </w:r>
    </w:p>
    <w:p w14:paraId="44069B9D" w14:textId="77777777" w:rsidR="00CB3953" w:rsidRDefault="00CB3953" w:rsidP="00A63675">
      <w:pPr>
        <w:numPr>
          <w:ilvl w:val="0"/>
          <w:numId w:val="10"/>
        </w:numPr>
        <w:shd w:val="clear" w:color="auto" w:fill="FFFFFF"/>
        <w:tabs>
          <w:tab w:val="left" w:pos="403"/>
        </w:tabs>
        <w:spacing w:before="5" w:line="240" w:lineRule="exact"/>
        <w:ind w:left="91"/>
      </w:pPr>
      <w:r>
        <w:t>protokoły z dokonanych pomiarów skuteczności uziemienia ochrony odgromowej obostrzonej.</w:t>
      </w:r>
    </w:p>
    <w:p w14:paraId="44069B9E" w14:textId="77777777" w:rsidR="00CB3953" w:rsidRDefault="00CB3953" w:rsidP="00A63675">
      <w:pPr>
        <w:numPr>
          <w:ilvl w:val="0"/>
          <w:numId w:val="10"/>
        </w:numPr>
        <w:shd w:val="clear" w:color="auto" w:fill="FFFFFF"/>
        <w:tabs>
          <w:tab w:val="left" w:pos="403"/>
        </w:tabs>
        <w:spacing w:before="10" w:line="240" w:lineRule="exact"/>
        <w:ind w:left="91"/>
      </w:pPr>
      <w:r>
        <w:t xml:space="preserve">protokół odbioru </w:t>
      </w:r>
      <w:r w:rsidR="009C5AB8">
        <w:t>Robót</w:t>
      </w:r>
    </w:p>
    <w:p w14:paraId="44069B9F" w14:textId="77777777" w:rsidR="00CB3953" w:rsidRDefault="00CB3953">
      <w:pPr>
        <w:shd w:val="clear" w:color="auto" w:fill="FFFFFF"/>
        <w:spacing w:line="240" w:lineRule="exact"/>
        <w:ind w:left="106"/>
      </w:pPr>
      <w:r>
        <w:t xml:space="preserve">W przypadku  niezgodności,  choć jednego elementu </w:t>
      </w:r>
      <w:r w:rsidR="009C5AB8">
        <w:t>robót</w:t>
      </w:r>
      <w:r>
        <w:t xml:space="preserve"> z wymaganiami, roboty uznaje się za  niezgodne z Dokumentacją Projektową i Wykonawca zobowiązuje się do ich poprawy na własny koszt.</w:t>
      </w:r>
    </w:p>
    <w:p w14:paraId="44069BA0" w14:textId="77777777" w:rsidR="00CB3953" w:rsidRPr="008F429B" w:rsidRDefault="00784423">
      <w:pPr>
        <w:shd w:val="clear" w:color="auto" w:fill="FFFFFF"/>
        <w:tabs>
          <w:tab w:val="left" w:pos="283"/>
        </w:tabs>
        <w:spacing w:before="259"/>
        <w:ind w:left="62"/>
        <w:rPr>
          <w:b/>
          <w:sz w:val="24"/>
          <w:szCs w:val="24"/>
        </w:rPr>
      </w:pPr>
      <w:r>
        <w:rPr>
          <w:b/>
          <w:iCs/>
          <w:sz w:val="24"/>
          <w:szCs w:val="24"/>
        </w:rPr>
        <w:t>9</w:t>
      </w:r>
      <w:r w:rsidR="00CB3953" w:rsidRPr="008F429B">
        <w:rPr>
          <w:b/>
          <w:iCs/>
          <w:sz w:val="24"/>
          <w:szCs w:val="24"/>
        </w:rPr>
        <w:t>.</w:t>
      </w:r>
      <w:r w:rsidR="00CB3953" w:rsidRPr="008F429B">
        <w:rPr>
          <w:b/>
          <w:iCs/>
          <w:sz w:val="24"/>
          <w:szCs w:val="24"/>
        </w:rPr>
        <w:tab/>
      </w:r>
      <w:r w:rsidR="00CB3953" w:rsidRPr="008F429B">
        <w:rPr>
          <w:b/>
          <w:sz w:val="24"/>
          <w:szCs w:val="24"/>
        </w:rPr>
        <w:t>Podstawa płatności</w:t>
      </w:r>
    </w:p>
    <w:p w14:paraId="44069BA1" w14:textId="77777777" w:rsidR="00CB3953" w:rsidRDefault="00784423" w:rsidP="0039756A">
      <w:pPr>
        <w:shd w:val="clear" w:color="auto" w:fill="FFFFFF"/>
        <w:spacing w:before="245" w:line="360" w:lineRule="auto"/>
        <w:ind w:left="101"/>
      </w:pPr>
      <w:r>
        <w:t>9</w:t>
      </w:r>
      <w:r w:rsidR="00CB3953">
        <w:t>.1. Ogólne ustalenia dotyczące podstawy płatności</w:t>
      </w:r>
    </w:p>
    <w:p w14:paraId="44069BA2" w14:textId="77777777" w:rsidR="0039756A" w:rsidRDefault="00CB3953" w:rsidP="0039756A">
      <w:pPr>
        <w:shd w:val="clear" w:color="auto" w:fill="FFFFFF"/>
        <w:spacing w:line="360" w:lineRule="auto"/>
        <w:ind w:left="102"/>
      </w:pPr>
      <w:r>
        <w:t>Ogólne ustalenia dotyczące podstawy płatności podano w STWiORB DM.00.00.00 „Wymagania ogólne".</w:t>
      </w:r>
    </w:p>
    <w:p w14:paraId="44069BA3" w14:textId="77777777" w:rsidR="000F182B" w:rsidRDefault="00784423" w:rsidP="0039756A">
      <w:pPr>
        <w:shd w:val="clear" w:color="auto" w:fill="FFFFFF"/>
        <w:spacing w:line="360" w:lineRule="auto"/>
        <w:ind w:left="102"/>
      </w:pPr>
      <w:r>
        <w:t>9</w:t>
      </w:r>
      <w:r w:rsidR="0039756A">
        <w:t>.2. Cena jednostki obm</w:t>
      </w:r>
      <w:r w:rsidR="00CB3953">
        <w:t>iarowej</w:t>
      </w:r>
    </w:p>
    <w:p w14:paraId="44069BA4" w14:textId="77777777" w:rsidR="00CB3953" w:rsidRDefault="00CB3953">
      <w:pPr>
        <w:shd w:val="clear" w:color="auto" w:fill="FFFFFF"/>
        <w:spacing w:line="235" w:lineRule="exact"/>
        <w:ind w:left="14"/>
      </w:pPr>
      <w:r>
        <w:t>Płaci się za jednostkę obmiarową oświetlenia drogowego zgodnie z pkt. 7.</w:t>
      </w:r>
    </w:p>
    <w:p w14:paraId="44069BA5" w14:textId="77777777" w:rsidR="00CB3953" w:rsidRDefault="00CB3953">
      <w:pPr>
        <w:shd w:val="clear" w:color="auto" w:fill="FFFFFF"/>
        <w:spacing w:line="235" w:lineRule="exact"/>
      </w:pPr>
      <w:r>
        <w:t>Cena jednostkowa jest ceną uśrednioną dla założonego sposobu wykonania i obejmuje:</w:t>
      </w:r>
    </w:p>
    <w:p w14:paraId="44069BA6" w14:textId="77777777" w:rsidR="00CB3953" w:rsidRDefault="00CB3953" w:rsidP="00A63675">
      <w:pPr>
        <w:numPr>
          <w:ilvl w:val="0"/>
          <w:numId w:val="5"/>
        </w:numPr>
        <w:shd w:val="clear" w:color="auto" w:fill="FFFFFF"/>
        <w:tabs>
          <w:tab w:val="left" w:pos="288"/>
        </w:tabs>
        <w:spacing w:line="235" w:lineRule="exact"/>
        <w:ind w:left="10"/>
      </w:pPr>
      <w:r>
        <w:t xml:space="preserve">opracowanie Projektu Technologii i Organizacji </w:t>
      </w:r>
      <w:r w:rsidR="009C5AB8">
        <w:t>Robót</w:t>
      </w:r>
      <w:r>
        <w:t xml:space="preserve"> oraz Programu Zapewnienia Jakości,</w:t>
      </w:r>
    </w:p>
    <w:p w14:paraId="44069BA7" w14:textId="77777777" w:rsidR="00CB3953" w:rsidRDefault="00CB3953" w:rsidP="00A63675">
      <w:pPr>
        <w:numPr>
          <w:ilvl w:val="0"/>
          <w:numId w:val="5"/>
        </w:numPr>
        <w:shd w:val="clear" w:color="auto" w:fill="FFFFFF"/>
        <w:tabs>
          <w:tab w:val="left" w:pos="288"/>
        </w:tabs>
        <w:spacing w:line="235" w:lineRule="exact"/>
        <w:ind w:left="10"/>
      </w:pPr>
      <w:r>
        <w:t>zapewnienie niezbędnych czynników produkcji,</w:t>
      </w:r>
    </w:p>
    <w:p w14:paraId="44069BA8" w14:textId="77777777" w:rsidR="00CB3953" w:rsidRDefault="00CB3953" w:rsidP="00A63675">
      <w:pPr>
        <w:numPr>
          <w:ilvl w:val="0"/>
          <w:numId w:val="5"/>
        </w:numPr>
        <w:shd w:val="clear" w:color="auto" w:fill="FFFFFF"/>
        <w:tabs>
          <w:tab w:val="left" w:pos="288"/>
        </w:tabs>
        <w:spacing w:line="235" w:lineRule="exact"/>
        <w:ind w:left="10"/>
      </w:pPr>
      <w:r>
        <w:t>zakup i dostarczenie na płac budowy wszystkich niezbędnych materiałów,</w:t>
      </w:r>
    </w:p>
    <w:p w14:paraId="44069BA9" w14:textId="77777777" w:rsidR="00CB3953" w:rsidRDefault="00CB3953" w:rsidP="00A63675">
      <w:pPr>
        <w:numPr>
          <w:ilvl w:val="0"/>
          <w:numId w:val="5"/>
        </w:numPr>
        <w:shd w:val="clear" w:color="auto" w:fill="FFFFFF"/>
        <w:tabs>
          <w:tab w:val="left" w:pos="288"/>
        </w:tabs>
        <w:spacing w:line="235" w:lineRule="exact"/>
        <w:ind w:left="288" w:hanging="278"/>
      </w:pPr>
      <w:r>
        <w:t xml:space="preserve">zastosowanie materiałów pomocniczych koniecznych do prawidłowego wykonania </w:t>
      </w:r>
      <w:r w:rsidR="009C5AB8">
        <w:t>robót</w:t>
      </w:r>
      <w:r>
        <w:t xml:space="preserve"> lub wynikających z przyjętej technologii </w:t>
      </w:r>
      <w:r w:rsidR="009C5AB8">
        <w:t>robót</w:t>
      </w:r>
      <w:r>
        <w:t>,</w:t>
      </w:r>
    </w:p>
    <w:p w14:paraId="44069BAA" w14:textId="77777777" w:rsidR="00CB3953" w:rsidRDefault="00CB3953">
      <w:pPr>
        <w:rPr>
          <w:rFonts w:ascii="Arial" w:hAnsi="Arial"/>
          <w:sz w:val="2"/>
          <w:szCs w:val="2"/>
        </w:rPr>
      </w:pPr>
    </w:p>
    <w:p w14:paraId="44069BAB" w14:textId="77777777" w:rsidR="00CB3953" w:rsidRDefault="00CB3953" w:rsidP="00A63675">
      <w:pPr>
        <w:numPr>
          <w:ilvl w:val="0"/>
          <w:numId w:val="7"/>
        </w:numPr>
        <w:shd w:val="clear" w:color="auto" w:fill="FFFFFF"/>
        <w:tabs>
          <w:tab w:val="left" w:pos="379"/>
        </w:tabs>
        <w:spacing w:before="5" w:line="235" w:lineRule="exact"/>
        <w:ind w:left="24"/>
      </w:pPr>
      <w:r>
        <w:t>prace pomiarowe i przygotowawcze,</w:t>
      </w:r>
    </w:p>
    <w:p w14:paraId="44069BAC" w14:textId="77777777" w:rsidR="00CB3953" w:rsidRDefault="00CB3953" w:rsidP="00A63675">
      <w:pPr>
        <w:numPr>
          <w:ilvl w:val="0"/>
          <w:numId w:val="7"/>
        </w:numPr>
        <w:shd w:val="clear" w:color="auto" w:fill="FFFFFF"/>
        <w:tabs>
          <w:tab w:val="left" w:pos="379"/>
        </w:tabs>
        <w:spacing w:before="14"/>
        <w:ind w:left="24"/>
      </w:pPr>
      <w:r>
        <w:t xml:space="preserve">oznakowanie </w:t>
      </w:r>
      <w:r w:rsidR="009C5AB8">
        <w:t>robót</w:t>
      </w:r>
      <w:r>
        <w:t>,</w:t>
      </w:r>
    </w:p>
    <w:p w14:paraId="44069BAD" w14:textId="77777777" w:rsidR="00CB3953" w:rsidRDefault="00CB3953" w:rsidP="00A63675">
      <w:pPr>
        <w:numPr>
          <w:ilvl w:val="0"/>
          <w:numId w:val="7"/>
        </w:numPr>
        <w:shd w:val="clear" w:color="auto" w:fill="FFFFFF"/>
        <w:tabs>
          <w:tab w:val="left" w:pos="379"/>
        </w:tabs>
        <w:spacing w:before="19" w:line="235" w:lineRule="exact"/>
        <w:ind w:left="24"/>
      </w:pPr>
      <w:r>
        <w:t>roboty ziemne,</w:t>
      </w:r>
    </w:p>
    <w:p w14:paraId="44069BAE" w14:textId="77777777" w:rsidR="00CB3953" w:rsidRDefault="00CB3953" w:rsidP="00A63675">
      <w:pPr>
        <w:numPr>
          <w:ilvl w:val="0"/>
          <w:numId w:val="7"/>
        </w:numPr>
        <w:shd w:val="clear" w:color="auto" w:fill="FFFFFF"/>
        <w:tabs>
          <w:tab w:val="left" w:pos="379"/>
        </w:tabs>
        <w:spacing w:line="235" w:lineRule="exact"/>
        <w:ind w:left="24"/>
      </w:pPr>
      <w:r>
        <w:t>opłaty za składowanie,</w:t>
      </w:r>
    </w:p>
    <w:p w14:paraId="44069BAF" w14:textId="77777777" w:rsidR="00CB3953" w:rsidRDefault="00CB3953">
      <w:pPr>
        <w:rPr>
          <w:rFonts w:ascii="Arial" w:hAnsi="Arial"/>
          <w:sz w:val="2"/>
          <w:szCs w:val="2"/>
        </w:rPr>
      </w:pPr>
    </w:p>
    <w:p w14:paraId="44069BB0" w14:textId="77777777" w:rsidR="00CB3953" w:rsidRDefault="00CB3953" w:rsidP="00A63675">
      <w:pPr>
        <w:numPr>
          <w:ilvl w:val="0"/>
          <w:numId w:val="11"/>
        </w:numPr>
        <w:shd w:val="clear" w:color="auto" w:fill="FFFFFF"/>
        <w:tabs>
          <w:tab w:val="left" w:pos="437"/>
        </w:tabs>
        <w:spacing w:line="235" w:lineRule="exact"/>
        <w:ind w:left="24"/>
      </w:pPr>
      <w:r>
        <w:t>wykonanie powykonawczej inwentaryzacji geodezyjnej,</w:t>
      </w:r>
    </w:p>
    <w:p w14:paraId="44069BB1" w14:textId="77777777" w:rsidR="00CB3953" w:rsidRDefault="00CB3953" w:rsidP="00A63675">
      <w:pPr>
        <w:numPr>
          <w:ilvl w:val="0"/>
          <w:numId w:val="11"/>
        </w:numPr>
        <w:shd w:val="clear" w:color="auto" w:fill="FFFFFF"/>
        <w:tabs>
          <w:tab w:val="left" w:pos="437"/>
        </w:tabs>
        <w:spacing w:line="235" w:lineRule="exact"/>
        <w:ind w:left="24"/>
      </w:pPr>
      <w:r>
        <w:t>wykonanie wykopów pod fundamenty słupów oświetlenia,</w:t>
      </w:r>
    </w:p>
    <w:p w14:paraId="44069BB2" w14:textId="77777777" w:rsidR="00CB3953" w:rsidRDefault="00CB3953" w:rsidP="00A63675">
      <w:pPr>
        <w:numPr>
          <w:ilvl w:val="0"/>
          <w:numId w:val="11"/>
        </w:numPr>
        <w:shd w:val="clear" w:color="auto" w:fill="FFFFFF"/>
        <w:tabs>
          <w:tab w:val="left" w:pos="437"/>
        </w:tabs>
        <w:spacing w:line="235" w:lineRule="exact"/>
        <w:ind w:left="437" w:right="3840" w:hanging="413"/>
      </w:pPr>
      <w:r>
        <w:t>ułożenie prefabrykowanych fundamentów na podsypce piaskowej, ułożenie kabla,</w:t>
      </w:r>
    </w:p>
    <w:p w14:paraId="44069BB3" w14:textId="77777777" w:rsidR="00CB3953" w:rsidRDefault="00CB3953" w:rsidP="00A63675">
      <w:pPr>
        <w:numPr>
          <w:ilvl w:val="0"/>
          <w:numId w:val="11"/>
        </w:numPr>
        <w:shd w:val="clear" w:color="auto" w:fill="FFFFFF"/>
        <w:tabs>
          <w:tab w:val="left" w:pos="437"/>
        </w:tabs>
        <w:spacing w:line="235" w:lineRule="exact"/>
        <w:ind w:left="24"/>
      </w:pPr>
      <w:r>
        <w:t>ułożenie rur osłonowych,</w:t>
      </w:r>
    </w:p>
    <w:p w14:paraId="44069BB4" w14:textId="77777777" w:rsidR="00CB3953" w:rsidRDefault="00CB3953" w:rsidP="00A63675">
      <w:pPr>
        <w:numPr>
          <w:ilvl w:val="0"/>
          <w:numId w:val="11"/>
        </w:numPr>
        <w:shd w:val="clear" w:color="auto" w:fill="FFFFFF"/>
        <w:tabs>
          <w:tab w:val="left" w:pos="437"/>
        </w:tabs>
        <w:spacing w:line="235" w:lineRule="exact"/>
        <w:ind w:left="24"/>
      </w:pPr>
      <w:r>
        <w:t>ułożenie przewodów,</w:t>
      </w:r>
    </w:p>
    <w:p w14:paraId="44069BB5" w14:textId="77777777" w:rsidR="00CB3953" w:rsidRDefault="00CB3953" w:rsidP="00A63675">
      <w:pPr>
        <w:numPr>
          <w:ilvl w:val="0"/>
          <w:numId w:val="11"/>
        </w:numPr>
        <w:shd w:val="clear" w:color="auto" w:fill="FFFFFF"/>
        <w:tabs>
          <w:tab w:val="left" w:pos="437"/>
        </w:tabs>
        <w:spacing w:line="235" w:lineRule="exact"/>
        <w:ind w:left="24"/>
      </w:pPr>
      <w:r>
        <w:t>montaż słupów oświetleniowych,</w:t>
      </w:r>
    </w:p>
    <w:p w14:paraId="44069BB6" w14:textId="77777777" w:rsidR="00CB3953" w:rsidRDefault="00CB3953" w:rsidP="00A63675">
      <w:pPr>
        <w:numPr>
          <w:ilvl w:val="0"/>
          <w:numId w:val="11"/>
        </w:numPr>
        <w:shd w:val="clear" w:color="auto" w:fill="FFFFFF"/>
        <w:tabs>
          <w:tab w:val="left" w:pos="437"/>
        </w:tabs>
        <w:spacing w:line="235" w:lineRule="exact"/>
        <w:ind w:left="24"/>
      </w:pPr>
      <w:r>
        <w:t>montaż tabliczek słupowych,</w:t>
      </w:r>
    </w:p>
    <w:p w14:paraId="44069BB7" w14:textId="77777777" w:rsidR="00CB3953" w:rsidRDefault="00CB3953" w:rsidP="00A63675">
      <w:pPr>
        <w:numPr>
          <w:ilvl w:val="0"/>
          <w:numId w:val="11"/>
        </w:numPr>
        <w:shd w:val="clear" w:color="auto" w:fill="FFFFFF"/>
        <w:tabs>
          <w:tab w:val="left" w:pos="437"/>
        </w:tabs>
        <w:spacing w:line="235" w:lineRule="exact"/>
        <w:ind w:left="24"/>
      </w:pPr>
      <w:r>
        <w:t>montaż masztów oświetleniowych,</w:t>
      </w:r>
    </w:p>
    <w:p w14:paraId="44069BB8" w14:textId="77777777" w:rsidR="00CB3953" w:rsidRDefault="00CB3953" w:rsidP="00A63675">
      <w:pPr>
        <w:numPr>
          <w:ilvl w:val="0"/>
          <w:numId w:val="11"/>
        </w:numPr>
        <w:shd w:val="clear" w:color="auto" w:fill="FFFFFF"/>
        <w:tabs>
          <w:tab w:val="left" w:pos="437"/>
        </w:tabs>
        <w:spacing w:line="235" w:lineRule="exact"/>
        <w:ind w:left="24"/>
      </w:pPr>
      <w:r>
        <w:t>montaż wysięgników i głowic,</w:t>
      </w:r>
    </w:p>
    <w:p w14:paraId="44069BB9" w14:textId="77777777" w:rsidR="00CB3953" w:rsidRDefault="00CB3953" w:rsidP="00A63675">
      <w:pPr>
        <w:numPr>
          <w:ilvl w:val="0"/>
          <w:numId w:val="11"/>
        </w:numPr>
        <w:shd w:val="clear" w:color="auto" w:fill="FFFFFF"/>
        <w:tabs>
          <w:tab w:val="left" w:pos="437"/>
        </w:tabs>
        <w:spacing w:line="235" w:lineRule="exact"/>
        <w:ind w:left="24"/>
      </w:pPr>
      <w:r>
        <w:t xml:space="preserve">montaż opraw </w:t>
      </w:r>
      <w:r w:rsidR="00F83217">
        <w:t>LED</w:t>
      </w:r>
      <w:r>
        <w:t>,</w:t>
      </w:r>
    </w:p>
    <w:p w14:paraId="44069BBA" w14:textId="77777777" w:rsidR="00CB3953" w:rsidRDefault="00CB3953" w:rsidP="00A63675">
      <w:pPr>
        <w:numPr>
          <w:ilvl w:val="0"/>
          <w:numId w:val="11"/>
        </w:numPr>
        <w:shd w:val="clear" w:color="auto" w:fill="FFFFFF"/>
        <w:tabs>
          <w:tab w:val="left" w:pos="437"/>
        </w:tabs>
        <w:spacing w:line="235" w:lineRule="exact"/>
        <w:ind w:left="24"/>
      </w:pPr>
      <w:r>
        <w:t>montaż uziomów,</w:t>
      </w:r>
    </w:p>
    <w:p w14:paraId="44069BBB" w14:textId="77777777" w:rsidR="00CB3953" w:rsidRDefault="00CB3953" w:rsidP="00A63675">
      <w:pPr>
        <w:numPr>
          <w:ilvl w:val="0"/>
          <w:numId w:val="11"/>
        </w:numPr>
        <w:shd w:val="clear" w:color="auto" w:fill="FFFFFF"/>
        <w:tabs>
          <w:tab w:val="left" w:pos="437"/>
        </w:tabs>
        <w:spacing w:line="235" w:lineRule="exact"/>
        <w:ind w:left="24"/>
      </w:pPr>
      <w:r>
        <w:t>montaż rozłączników bezpiecznikowych,</w:t>
      </w:r>
    </w:p>
    <w:p w14:paraId="44069BBC" w14:textId="77777777" w:rsidR="00CB3953" w:rsidRDefault="00CB3953" w:rsidP="00A63675">
      <w:pPr>
        <w:numPr>
          <w:ilvl w:val="0"/>
          <w:numId w:val="11"/>
        </w:numPr>
        <w:shd w:val="clear" w:color="auto" w:fill="FFFFFF"/>
        <w:tabs>
          <w:tab w:val="left" w:pos="437"/>
        </w:tabs>
        <w:spacing w:line="235" w:lineRule="exact"/>
        <w:ind w:left="24"/>
      </w:pPr>
      <w:r>
        <w:t>montaż listew rozgałęźnych,</w:t>
      </w:r>
    </w:p>
    <w:p w14:paraId="44069BBD" w14:textId="77777777" w:rsidR="00CB3953" w:rsidRDefault="00CB3953" w:rsidP="00A63675">
      <w:pPr>
        <w:numPr>
          <w:ilvl w:val="0"/>
          <w:numId w:val="11"/>
        </w:numPr>
        <w:shd w:val="clear" w:color="auto" w:fill="FFFFFF"/>
        <w:tabs>
          <w:tab w:val="left" w:pos="437"/>
        </w:tabs>
        <w:spacing w:line="235" w:lineRule="exact"/>
        <w:ind w:left="24"/>
      </w:pPr>
      <w:r>
        <w:t>montaż osłon rurowo - kablowych nN,</w:t>
      </w:r>
    </w:p>
    <w:p w14:paraId="44069BBE" w14:textId="77777777" w:rsidR="00CB3953" w:rsidRDefault="00CB3953" w:rsidP="00A63675">
      <w:pPr>
        <w:numPr>
          <w:ilvl w:val="0"/>
          <w:numId w:val="11"/>
        </w:numPr>
        <w:shd w:val="clear" w:color="auto" w:fill="FFFFFF"/>
        <w:tabs>
          <w:tab w:val="left" w:pos="437"/>
        </w:tabs>
        <w:spacing w:line="235" w:lineRule="exact"/>
        <w:ind w:left="24"/>
      </w:pPr>
      <w:r>
        <w:t>podłączenie do sieci zgodnie z Dokumentacją Projektową i STWiORB,</w:t>
      </w:r>
    </w:p>
    <w:p w14:paraId="44069BBF" w14:textId="77777777" w:rsidR="00CB3953" w:rsidRDefault="00CB3953" w:rsidP="00A63675">
      <w:pPr>
        <w:numPr>
          <w:ilvl w:val="0"/>
          <w:numId w:val="11"/>
        </w:numPr>
        <w:shd w:val="clear" w:color="auto" w:fill="FFFFFF"/>
        <w:tabs>
          <w:tab w:val="left" w:pos="437"/>
        </w:tabs>
        <w:spacing w:before="10" w:line="245" w:lineRule="exact"/>
        <w:ind w:left="24"/>
      </w:pPr>
      <w:r>
        <w:t>przeprowadzenie prób i konserwowanie urządzeń w okresie gwarancji,</w:t>
      </w:r>
    </w:p>
    <w:p w14:paraId="44069BC0" w14:textId="77777777" w:rsidR="00CB3953" w:rsidRDefault="00CB3953" w:rsidP="00A63675">
      <w:pPr>
        <w:numPr>
          <w:ilvl w:val="0"/>
          <w:numId w:val="11"/>
        </w:numPr>
        <w:shd w:val="clear" w:color="auto" w:fill="FFFFFF"/>
        <w:tabs>
          <w:tab w:val="left" w:pos="437"/>
        </w:tabs>
        <w:spacing w:line="245" w:lineRule="exact"/>
        <w:ind w:left="437" w:hanging="413"/>
      </w:pPr>
      <w:r>
        <w:rPr>
          <w:spacing w:val="-2"/>
        </w:rPr>
        <w:t xml:space="preserve">uporządkowanie terenu </w:t>
      </w:r>
      <w:r w:rsidR="009C5AB8">
        <w:rPr>
          <w:spacing w:val="-2"/>
        </w:rPr>
        <w:t>robót</w:t>
      </w:r>
      <w:r>
        <w:rPr>
          <w:spacing w:val="-2"/>
        </w:rPr>
        <w:t xml:space="preserve">; wywóz odpadów na wysypisko wraz z kosztami utylizacji lub na miejsce przystosowane </w:t>
      </w:r>
      <w:r>
        <w:t>do składowania poza terenem budowy,</w:t>
      </w:r>
    </w:p>
    <w:p w14:paraId="44069BC1" w14:textId="77777777" w:rsidR="00CB3953" w:rsidRDefault="00CB3953" w:rsidP="00A63675">
      <w:pPr>
        <w:numPr>
          <w:ilvl w:val="0"/>
          <w:numId w:val="11"/>
        </w:numPr>
        <w:shd w:val="clear" w:color="auto" w:fill="FFFFFF"/>
        <w:tabs>
          <w:tab w:val="left" w:pos="437"/>
        </w:tabs>
        <w:spacing w:line="245" w:lineRule="exact"/>
        <w:ind w:left="24"/>
      </w:pPr>
      <w:r>
        <w:t>wykonanie wszelkich niezbędnych badań i prób.</w:t>
      </w:r>
    </w:p>
    <w:p w14:paraId="44069BC2" w14:textId="77777777" w:rsidR="00CB3953" w:rsidRPr="0039756A" w:rsidRDefault="00CE3F0C">
      <w:pPr>
        <w:shd w:val="clear" w:color="auto" w:fill="FFFFFF"/>
        <w:spacing w:before="259"/>
        <w:ind w:left="86"/>
        <w:rPr>
          <w:b/>
          <w:sz w:val="24"/>
          <w:szCs w:val="24"/>
        </w:rPr>
      </w:pPr>
      <w:r>
        <w:rPr>
          <w:b/>
          <w:sz w:val="24"/>
          <w:szCs w:val="24"/>
        </w:rPr>
        <w:lastRenderedPageBreak/>
        <w:t>1</w:t>
      </w:r>
      <w:r w:rsidR="00784423">
        <w:rPr>
          <w:b/>
          <w:sz w:val="24"/>
          <w:szCs w:val="24"/>
        </w:rPr>
        <w:t>0</w:t>
      </w:r>
      <w:r w:rsidR="00CB3953" w:rsidRPr="0039756A">
        <w:rPr>
          <w:b/>
          <w:sz w:val="24"/>
          <w:szCs w:val="24"/>
        </w:rPr>
        <w:t>. Przepisy związane</w:t>
      </w:r>
    </w:p>
    <w:p w14:paraId="44069BC3" w14:textId="77777777" w:rsidR="00CB3953" w:rsidRDefault="004D65FA">
      <w:pPr>
        <w:shd w:val="clear" w:color="auto" w:fill="FFFFFF"/>
        <w:spacing w:before="230" w:line="235" w:lineRule="exact"/>
        <w:ind w:left="82"/>
      </w:pPr>
      <w:r>
        <w:t>1</w:t>
      </w:r>
      <w:r w:rsidR="00CE3F0C">
        <w:t>0</w:t>
      </w:r>
      <w:r w:rsidR="00CB3953">
        <w:t>.1. Normy</w:t>
      </w:r>
    </w:p>
    <w:p w14:paraId="44069BC4" w14:textId="77777777" w:rsidR="00CB3953" w:rsidRDefault="00CB3953" w:rsidP="00A63675">
      <w:pPr>
        <w:numPr>
          <w:ilvl w:val="0"/>
          <w:numId w:val="12"/>
        </w:numPr>
        <w:shd w:val="clear" w:color="auto" w:fill="FFFFFF"/>
        <w:tabs>
          <w:tab w:val="left" w:pos="331"/>
          <w:tab w:val="left" w:pos="2184"/>
        </w:tabs>
        <w:spacing w:line="235" w:lineRule="exact"/>
        <w:ind w:left="62"/>
        <w:rPr>
          <w:spacing w:val="-20"/>
        </w:rPr>
      </w:pPr>
      <w:r>
        <w:rPr>
          <w:spacing w:val="-1"/>
        </w:rPr>
        <w:t>PN-B-03322</w:t>
      </w:r>
      <w:r>
        <w:rPr>
          <w:rFonts w:ascii="Arial" w:cs="Arial"/>
        </w:rPr>
        <w:tab/>
      </w:r>
      <w:r>
        <w:t>Elektroenergetyczne linie napowietrzne. Fundamenty konstrukcji wsporczych</w:t>
      </w:r>
    </w:p>
    <w:p w14:paraId="44069BC5" w14:textId="77777777" w:rsidR="00CB3953" w:rsidRDefault="00CB3953" w:rsidP="00A63675">
      <w:pPr>
        <w:numPr>
          <w:ilvl w:val="0"/>
          <w:numId w:val="12"/>
        </w:numPr>
        <w:shd w:val="clear" w:color="auto" w:fill="FFFFFF"/>
        <w:tabs>
          <w:tab w:val="left" w:pos="331"/>
          <w:tab w:val="left" w:pos="2184"/>
        </w:tabs>
        <w:spacing w:line="235" w:lineRule="exact"/>
        <w:ind w:left="62"/>
        <w:rPr>
          <w:spacing w:val="-8"/>
        </w:rPr>
      </w:pPr>
      <w:r>
        <w:t>PN-B-06050</w:t>
      </w:r>
      <w:r>
        <w:rPr>
          <w:rFonts w:ascii="Arial" w:cs="Arial"/>
        </w:rPr>
        <w:tab/>
      </w:r>
      <w:r>
        <w:t>Roboty ziemne budowlane. Wymagania w zakresie wykonywania badań przy odbiorze</w:t>
      </w:r>
    </w:p>
    <w:p w14:paraId="44069BC6" w14:textId="77777777" w:rsidR="00CB3953" w:rsidRDefault="00CB3953" w:rsidP="00A63675">
      <w:pPr>
        <w:numPr>
          <w:ilvl w:val="0"/>
          <w:numId w:val="12"/>
        </w:numPr>
        <w:shd w:val="clear" w:color="auto" w:fill="FFFFFF"/>
        <w:tabs>
          <w:tab w:val="left" w:pos="331"/>
          <w:tab w:val="left" w:pos="2184"/>
        </w:tabs>
        <w:spacing w:line="235" w:lineRule="exact"/>
        <w:ind w:left="62"/>
        <w:rPr>
          <w:spacing w:val="-5"/>
        </w:rPr>
      </w:pPr>
      <w:r>
        <w:rPr>
          <w:spacing w:val="-1"/>
        </w:rPr>
        <w:t>PN-B-06250</w:t>
      </w:r>
      <w:r>
        <w:rPr>
          <w:rFonts w:ascii="Arial" w:cs="Arial"/>
        </w:rPr>
        <w:tab/>
      </w:r>
      <w:r>
        <w:t>Beton zwykły</w:t>
      </w:r>
    </w:p>
    <w:p w14:paraId="44069BC7" w14:textId="77777777" w:rsidR="00CB3953" w:rsidRDefault="00CB3953" w:rsidP="00A63675">
      <w:pPr>
        <w:numPr>
          <w:ilvl w:val="0"/>
          <w:numId w:val="12"/>
        </w:numPr>
        <w:shd w:val="clear" w:color="auto" w:fill="FFFFFF"/>
        <w:tabs>
          <w:tab w:val="left" w:pos="331"/>
          <w:tab w:val="left" w:pos="2184"/>
        </w:tabs>
        <w:spacing w:line="235" w:lineRule="exact"/>
        <w:ind w:left="62"/>
      </w:pPr>
      <w:r>
        <w:t>PN-B-06712</w:t>
      </w:r>
      <w:r>
        <w:rPr>
          <w:rFonts w:ascii="Arial" w:cs="Arial"/>
        </w:rPr>
        <w:tab/>
      </w:r>
      <w:r>
        <w:t>Kruszywa mineralne do betonu</w:t>
      </w:r>
    </w:p>
    <w:p w14:paraId="44069BC8" w14:textId="77777777" w:rsidR="00CB3953" w:rsidRDefault="00CB3953" w:rsidP="00A63675">
      <w:pPr>
        <w:numPr>
          <w:ilvl w:val="0"/>
          <w:numId w:val="12"/>
        </w:numPr>
        <w:shd w:val="clear" w:color="auto" w:fill="FFFFFF"/>
        <w:tabs>
          <w:tab w:val="left" w:pos="331"/>
          <w:tab w:val="left" w:pos="2184"/>
        </w:tabs>
        <w:spacing w:line="235" w:lineRule="exact"/>
        <w:ind w:left="62"/>
        <w:rPr>
          <w:spacing w:val="-5"/>
        </w:rPr>
      </w:pPr>
      <w:r>
        <w:rPr>
          <w:spacing w:val="-1"/>
        </w:rPr>
        <w:t>PN-B-23010</w:t>
      </w:r>
      <w:r>
        <w:rPr>
          <w:rFonts w:ascii="Arial" w:cs="Arial"/>
        </w:rPr>
        <w:tab/>
      </w:r>
      <w:r>
        <w:t>Domieszki do betonu. Klasyfikacja i określenia</w:t>
      </w:r>
    </w:p>
    <w:p w14:paraId="44069BC9" w14:textId="77777777" w:rsidR="00CB3953" w:rsidRDefault="00CB3953" w:rsidP="00A63675">
      <w:pPr>
        <w:numPr>
          <w:ilvl w:val="0"/>
          <w:numId w:val="12"/>
        </w:numPr>
        <w:shd w:val="clear" w:color="auto" w:fill="FFFFFF"/>
        <w:tabs>
          <w:tab w:val="left" w:pos="331"/>
          <w:tab w:val="left" w:pos="2184"/>
        </w:tabs>
        <w:spacing w:line="235" w:lineRule="exact"/>
        <w:ind w:left="62"/>
        <w:rPr>
          <w:spacing w:val="-3"/>
        </w:rPr>
      </w:pPr>
      <w:r>
        <w:rPr>
          <w:spacing w:val="-2"/>
        </w:rPr>
        <w:t>PN-EN 197-1</w:t>
      </w:r>
      <w:r>
        <w:rPr>
          <w:rFonts w:ascii="Arial" w:cs="Arial"/>
        </w:rPr>
        <w:tab/>
      </w:r>
      <w:r>
        <w:rPr>
          <w:spacing w:val="-1"/>
        </w:rPr>
        <w:t>Cement. Skład, wymagania i kryteria zgodności dla cementu powszechnego użytku.</w:t>
      </w:r>
    </w:p>
    <w:p w14:paraId="44069BCA" w14:textId="77777777" w:rsidR="00CB3953" w:rsidRDefault="00CB3953" w:rsidP="00A63675">
      <w:pPr>
        <w:numPr>
          <w:ilvl w:val="0"/>
          <w:numId w:val="12"/>
        </w:numPr>
        <w:shd w:val="clear" w:color="auto" w:fill="FFFFFF"/>
        <w:tabs>
          <w:tab w:val="left" w:pos="331"/>
          <w:tab w:val="left" w:pos="2184"/>
        </w:tabs>
        <w:spacing w:line="235" w:lineRule="exact"/>
        <w:ind w:left="62"/>
        <w:rPr>
          <w:spacing w:val="-5"/>
        </w:rPr>
      </w:pPr>
      <w:r>
        <w:rPr>
          <w:spacing w:val="-1"/>
        </w:rPr>
        <w:t>PN-B-03200</w:t>
      </w:r>
      <w:r>
        <w:rPr>
          <w:rFonts w:ascii="Arial" w:cs="Arial"/>
        </w:rPr>
        <w:tab/>
      </w:r>
      <w:r>
        <w:t>Konstrukcje stalowe. Obliczenia statystyczne i projektowanie</w:t>
      </w:r>
    </w:p>
    <w:p w14:paraId="44069BCB" w14:textId="77777777" w:rsidR="00CB3953" w:rsidRDefault="00CB3953" w:rsidP="00A63675">
      <w:pPr>
        <w:numPr>
          <w:ilvl w:val="0"/>
          <w:numId w:val="12"/>
        </w:numPr>
        <w:shd w:val="clear" w:color="auto" w:fill="FFFFFF"/>
        <w:tabs>
          <w:tab w:val="left" w:pos="331"/>
          <w:tab w:val="left" w:pos="2184"/>
        </w:tabs>
        <w:spacing w:line="235" w:lineRule="exact"/>
        <w:ind w:left="62"/>
        <w:rPr>
          <w:spacing w:val="-3"/>
        </w:rPr>
      </w:pPr>
      <w:r>
        <w:rPr>
          <w:spacing w:val="-1"/>
        </w:rPr>
        <w:t>PN-B-32250</w:t>
      </w:r>
      <w:r>
        <w:rPr>
          <w:rFonts w:ascii="Arial" w:cs="Arial"/>
        </w:rPr>
        <w:tab/>
      </w:r>
      <w:r>
        <w:t>Materiały budowlane. Woda do betonu i zapraw</w:t>
      </w:r>
    </w:p>
    <w:p w14:paraId="44069BCC" w14:textId="77777777" w:rsidR="00CB3953" w:rsidRDefault="00CB3953" w:rsidP="00A63675">
      <w:pPr>
        <w:numPr>
          <w:ilvl w:val="0"/>
          <w:numId w:val="12"/>
        </w:numPr>
        <w:shd w:val="clear" w:color="auto" w:fill="FFFFFF"/>
        <w:tabs>
          <w:tab w:val="left" w:pos="331"/>
          <w:tab w:val="left" w:pos="2184"/>
        </w:tabs>
        <w:spacing w:line="235" w:lineRule="exact"/>
        <w:ind w:left="62"/>
        <w:rPr>
          <w:spacing w:val="-1"/>
        </w:rPr>
      </w:pPr>
      <w:r>
        <w:rPr>
          <w:spacing w:val="-2"/>
        </w:rPr>
        <w:t>PN-C-89205</w:t>
      </w:r>
      <w:r>
        <w:rPr>
          <w:rFonts w:ascii="Arial" w:cs="Arial"/>
        </w:rPr>
        <w:tab/>
      </w:r>
      <w:r>
        <w:t>Rury nieplastyfikowanego polichlorku winylu</w:t>
      </w:r>
    </w:p>
    <w:p w14:paraId="44069BCD" w14:textId="77777777" w:rsidR="00CB3953" w:rsidRDefault="00CB3953">
      <w:pPr>
        <w:rPr>
          <w:rFonts w:ascii="Arial" w:hAnsi="Arial"/>
          <w:sz w:val="2"/>
          <w:szCs w:val="2"/>
        </w:rPr>
      </w:pPr>
    </w:p>
    <w:p w14:paraId="44069BCE" w14:textId="77777777" w:rsidR="00CB3953" w:rsidRDefault="00CB3953" w:rsidP="00A63675">
      <w:pPr>
        <w:numPr>
          <w:ilvl w:val="0"/>
          <w:numId w:val="13"/>
        </w:numPr>
        <w:shd w:val="clear" w:color="auto" w:fill="FFFFFF"/>
        <w:tabs>
          <w:tab w:val="left" w:pos="437"/>
          <w:tab w:val="left" w:pos="2251"/>
        </w:tabs>
        <w:spacing w:line="235" w:lineRule="exact"/>
        <w:ind w:left="96"/>
        <w:rPr>
          <w:spacing w:val="-13"/>
        </w:rPr>
      </w:pPr>
      <w:r>
        <w:rPr>
          <w:spacing w:val="-1"/>
        </w:rPr>
        <w:t>PN-E-02032</w:t>
      </w:r>
      <w:r>
        <w:rPr>
          <w:rFonts w:ascii="Arial" w:cs="Arial"/>
        </w:rPr>
        <w:tab/>
      </w:r>
      <w:r>
        <w:t>Oświetlenie dróg publicznych</w:t>
      </w:r>
    </w:p>
    <w:p w14:paraId="44069BCF" w14:textId="77777777" w:rsidR="00CB3953" w:rsidRDefault="00CB3953" w:rsidP="00A63675">
      <w:pPr>
        <w:numPr>
          <w:ilvl w:val="0"/>
          <w:numId w:val="13"/>
        </w:numPr>
        <w:shd w:val="clear" w:color="auto" w:fill="FFFFFF"/>
        <w:tabs>
          <w:tab w:val="left" w:pos="437"/>
          <w:tab w:val="left" w:pos="2251"/>
        </w:tabs>
        <w:spacing w:line="235" w:lineRule="exact"/>
        <w:ind w:left="96"/>
        <w:rPr>
          <w:spacing w:val="-11"/>
        </w:rPr>
      </w:pPr>
      <w:r>
        <w:t>PN-E-05100</w:t>
      </w:r>
      <w:r>
        <w:rPr>
          <w:rFonts w:ascii="Arial" w:cs="Arial"/>
        </w:rPr>
        <w:tab/>
      </w:r>
      <w:r>
        <w:t>Elektroenergetyczne linie napowietrzne. Projektowanie i budowa.</w:t>
      </w:r>
    </w:p>
    <w:p w14:paraId="44069BD0" w14:textId="77777777" w:rsidR="00CB3953" w:rsidRDefault="00CB3953" w:rsidP="00A63675">
      <w:pPr>
        <w:numPr>
          <w:ilvl w:val="0"/>
          <w:numId w:val="13"/>
        </w:numPr>
        <w:shd w:val="clear" w:color="auto" w:fill="FFFFFF"/>
        <w:tabs>
          <w:tab w:val="left" w:pos="437"/>
          <w:tab w:val="left" w:pos="2256"/>
        </w:tabs>
        <w:spacing w:line="235" w:lineRule="exact"/>
        <w:ind w:left="96"/>
        <w:rPr>
          <w:spacing w:val="-11"/>
        </w:rPr>
      </w:pPr>
      <w:r>
        <w:rPr>
          <w:spacing w:val="-1"/>
        </w:rPr>
        <w:t>PN-E-05125</w:t>
      </w:r>
      <w:r>
        <w:rPr>
          <w:rFonts w:ascii="Arial" w:cs="Arial"/>
        </w:rPr>
        <w:tab/>
      </w:r>
      <w:r>
        <w:t>Elektroenergetyczne linie kablowe. Projektowanie i budowa</w:t>
      </w:r>
    </w:p>
    <w:p w14:paraId="44069BD1" w14:textId="77777777" w:rsidR="00CB3953" w:rsidRDefault="00CB3953">
      <w:pPr>
        <w:shd w:val="clear" w:color="auto" w:fill="FFFFFF"/>
        <w:tabs>
          <w:tab w:val="left" w:pos="490"/>
        </w:tabs>
        <w:spacing w:line="235" w:lineRule="exact"/>
        <w:ind w:left="106"/>
      </w:pPr>
      <w:r>
        <w:rPr>
          <w:spacing w:val="-12"/>
        </w:rPr>
        <w:t>13.</w:t>
      </w:r>
      <w:r>
        <w:tab/>
        <w:t>PN-1EC439-1+AC/94 Rozdzielnice i sterownice niskonapięciowe. Wymagania dotyczące zestawów badanych w</w:t>
      </w:r>
    </w:p>
    <w:p w14:paraId="44069BD2" w14:textId="77777777" w:rsidR="00CB3953" w:rsidRDefault="00CB3953">
      <w:pPr>
        <w:shd w:val="clear" w:color="auto" w:fill="FFFFFF"/>
        <w:spacing w:line="235" w:lineRule="exact"/>
        <w:ind w:left="2251"/>
      </w:pPr>
      <w:r>
        <w:t>pełnym i niepełnym zakresie badań typu</w:t>
      </w:r>
    </w:p>
    <w:p w14:paraId="44069BD3" w14:textId="77777777" w:rsidR="00CB3953" w:rsidRDefault="00CB3953">
      <w:pPr>
        <w:shd w:val="clear" w:color="auto" w:fill="FFFFFF"/>
        <w:tabs>
          <w:tab w:val="left" w:pos="389"/>
          <w:tab w:val="left" w:pos="2246"/>
        </w:tabs>
        <w:spacing w:line="235" w:lineRule="exact"/>
        <w:ind w:left="91" w:right="1920"/>
      </w:pPr>
      <w:r>
        <w:rPr>
          <w:spacing w:val="-11"/>
        </w:rPr>
        <w:t>14.</w:t>
      </w:r>
      <w:r>
        <w:tab/>
        <w:t>PN-E-06305.15</w:t>
      </w:r>
      <w:r>
        <w:rPr>
          <w:rFonts w:ascii="Arial" w:cs="Arial"/>
        </w:rPr>
        <w:tab/>
      </w:r>
      <w:r>
        <w:t>Elektryczne oprawy oświetleniowe. Typowe wymagania i badania</w:t>
      </w:r>
      <w:r>
        <w:br/>
        <w:t>PN-IEC598-1+A1/94</w:t>
      </w:r>
    </w:p>
    <w:p w14:paraId="44069BD4" w14:textId="77777777" w:rsidR="00CB3953" w:rsidRDefault="0039756A">
      <w:pPr>
        <w:shd w:val="clear" w:color="auto" w:fill="FFFFFF"/>
        <w:spacing w:line="235" w:lineRule="exact"/>
        <w:ind w:left="110"/>
      </w:pPr>
      <w:r>
        <w:t>1</w:t>
      </w:r>
      <w:r w:rsidR="00CB3953">
        <w:t>5.PN-EN2002/60598-2-3Oprawy oświetleniowe-wymagania ogólne szczegółowe drogowe i uliczne.</w:t>
      </w:r>
    </w:p>
    <w:p w14:paraId="44069BD5" w14:textId="77777777" w:rsidR="00CB3953" w:rsidRDefault="00CB3953">
      <w:pPr>
        <w:shd w:val="clear" w:color="auto" w:fill="FFFFFF"/>
        <w:ind w:left="86"/>
      </w:pPr>
      <w:r>
        <w:t>Mosty Katowice Sp. z o.o.</w:t>
      </w:r>
    </w:p>
    <w:p w14:paraId="44069BD6" w14:textId="77777777" w:rsidR="00CB3953" w:rsidRDefault="00CB3953" w:rsidP="00A63675">
      <w:pPr>
        <w:numPr>
          <w:ilvl w:val="0"/>
          <w:numId w:val="14"/>
        </w:numPr>
        <w:shd w:val="clear" w:color="auto" w:fill="FFFFFF"/>
        <w:tabs>
          <w:tab w:val="left" w:pos="283"/>
          <w:tab w:val="left" w:pos="2203"/>
        </w:tabs>
        <w:spacing w:before="230" w:line="235" w:lineRule="exact"/>
        <w:rPr>
          <w:spacing w:val="-18"/>
        </w:rPr>
      </w:pPr>
      <w:r>
        <w:t>PN-E-0631'4</w:t>
      </w:r>
      <w:r>
        <w:rPr>
          <w:rFonts w:ascii="Arial" w:cs="Arial"/>
        </w:rPr>
        <w:tab/>
      </w:r>
      <w:r>
        <w:t>Elektryczne oprawy oświetleniowe zewnętrzne</w:t>
      </w:r>
    </w:p>
    <w:p w14:paraId="44069BD7" w14:textId="77777777" w:rsidR="00CB3953" w:rsidRDefault="00CB3953" w:rsidP="00A63675">
      <w:pPr>
        <w:numPr>
          <w:ilvl w:val="0"/>
          <w:numId w:val="14"/>
        </w:numPr>
        <w:shd w:val="clear" w:color="auto" w:fill="FFFFFF"/>
        <w:tabs>
          <w:tab w:val="left" w:pos="283"/>
          <w:tab w:val="left" w:pos="2208"/>
        </w:tabs>
        <w:spacing w:line="235" w:lineRule="exact"/>
        <w:rPr>
          <w:spacing w:val="-16"/>
        </w:rPr>
      </w:pPr>
      <w:r>
        <w:t>PN-E-90401</w:t>
      </w:r>
      <w:r>
        <w:rPr>
          <w:rFonts w:ascii="Arial" w:cs="Arial"/>
        </w:rPr>
        <w:tab/>
      </w:r>
      <w:r>
        <w:t>Kable elektroenergetyczne i sygnalizacyjne o izolacji i powłoce poliwinitowej na napięcie</w:t>
      </w:r>
    </w:p>
    <w:p w14:paraId="44069BD8" w14:textId="77777777" w:rsidR="00CB3953" w:rsidRDefault="00CB3953">
      <w:pPr>
        <w:shd w:val="clear" w:color="auto" w:fill="FFFFFF"/>
        <w:spacing w:line="235" w:lineRule="exact"/>
        <w:ind w:left="2208"/>
      </w:pPr>
      <w:r>
        <w:t>znamionowe nie przekraczające 6/6 kV. Kable elektroenergetyczne na napięcie zn. 0,6/1 kV</w:t>
      </w:r>
    </w:p>
    <w:p w14:paraId="44069BD9" w14:textId="77777777" w:rsidR="00CB3953" w:rsidRDefault="00CB3953" w:rsidP="00A63675">
      <w:pPr>
        <w:numPr>
          <w:ilvl w:val="0"/>
          <w:numId w:val="15"/>
        </w:numPr>
        <w:shd w:val="clear" w:color="auto" w:fill="FFFFFF"/>
        <w:tabs>
          <w:tab w:val="left" w:pos="283"/>
          <w:tab w:val="left" w:pos="2203"/>
        </w:tabs>
        <w:spacing w:line="235" w:lineRule="exact"/>
        <w:rPr>
          <w:spacing w:val="-16"/>
        </w:rPr>
      </w:pPr>
      <w:r>
        <w:t>PN-E-05003/03</w:t>
      </w:r>
      <w:r>
        <w:rPr>
          <w:rFonts w:ascii="Arial" w:cs="Arial"/>
        </w:rPr>
        <w:tab/>
      </w:r>
      <w:r>
        <w:t>Ochrona odgromowa obiektów budowlanych. Ochronna obostrzona.</w:t>
      </w:r>
    </w:p>
    <w:p w14:paraId="44069BDA" w14:textId="77777777" w:rsidR="00CB3953" w:rsidRDefault="00CB3953" w:rsidP="00A63675">
      <w:pPr>
        <w:numPr>
          <w:ilvl w:val="0"/>
          <w:numId w:val="15"/>
        </w:numPr>
        <w:shd w:val="clear" w:color="auto" w:fill="FFFFFF"/>
        <w:tabs>
          <w:tab w:val="left" w:pos="283"/>
          <w:tab w:val="left" w:pos="2213"/>
        </w:tabs>
        <w:spacing w:line="235" w:lineRule="exact"/>
        <w:rPr>
          <w:spacing w:val="-16"/>
        </w:rPr>
      </w:pPr>
      <w:r>
        <w:t>PN-IEC 60364.</w:t>
      </w:r>
      <w:r>
        <w:rPr>
          <w:rFonts w:ascii="Arial" w:cs="Arial"/>
        </w:rPr>
        <w:tab/>
      </w:r>
      <w:r>
        <w:t>"Instalacja elektryczna w obiektach budowlanych. Projektowanie i budowa, ochrona od</w:t>
      </w:r>
    </w:p>
    <w:p w14:paraId="44069BDB" w14:textId="77777777" w:rsidR="00CB3953" w:rsidRDefault="00CB3953">
      <w:pPr>
        <w:shd w:val="clear" w:color="auto" w:fill="FFFFFF"/>
        <w:spacing w:line="235" w:lineRule="exact"/>
        <w:ind w:left="2218"/>
      </w:pPr>
      <w:r>
        <w:t>porażeń prądem elektrycznym</w:t>
      </w:r>
    </w:p>
    <w:p w14:paraId="44069BDC" w14:textId="77777777" w:rsidR="00CB3953" w:rsidRDefault="00CB3953">
      <w:pPr>
        <w:shd w:val="clear" w:color="auto" w:fill="FFFFFF"/>
        <w:tabs>
          <w:tab w:val="left" w:pos="283"/>
          <w:tab w:val="left" w:pos="2208"/>
        </w:tabs>
        <w:spacing w:line="235" w:lineRule="exact"/>
      </w:pPr>
      <w:r>
        <w:rPr>
          <w:spacing w:val="-9"/>
        </w:rPr>
        <w:t>20.</w:t>
      </w:r>
      <w:r>
        <w:tab/>
        <w:t>PN-M-34501</w:t>
      </w:r>
      <w:r>
        <w:rPr>
          <w:rFonts w:ascii="Arial" w:cs="Arial"/>
        </w:rPr>
        <w:tab/>
      </w:r>
      <w:r>
        <w:t>Gazociągi i instalacje gazownicze. Skrzyżowania gazociągów z przeszkodami terenowymi.</w:t>
      </w:r>
    </w:p>
    <w:p w14:paraId="44069BDD" w14:textId="77777777" w:rsidR="00CB3953" w:rsidRDefault="00CB3953">
      <w:pPr>
        <w:shd w:val="clear" w:color="auto" w:fill="FFFFFF"/>
        <w:spacing w:line="235" w:lineRule="exact"/>
        <w:ind w:left="2218"/>
      </w:pPr>
      <w:r>
        <w:t>Wymagania</w:t>
      </w:r>
    </w:p>
    <w:p w14:paraId="44069BDE" w14:textId="77777777" w:rsidR="00CB3953" w:rsidRDefault="00CB3953" w:rsidP="00A63675">
      <w:pPr>
        <w:numPr>
          <w:ilvl w:val="0"/>
          <w:numId w:val="16"/>
        </w:numPr>
        <w:shd w:val="clear" w:color="auto" w:fill="FFFFFF"/>
        <w:tabs>
          <w:tab w:val="left" w:pos="283"/>
        </w:tabs>
        <w:spacing w:line="235" w:lineRule="exact"/>
        <w:rPr>
          <w:spacing w:val="-8"/>
        </w:rPr>
      </w:pPr>
      <w:r>
        <w:t>PN-92/0-79100-01,02 Opakowania transportowe. Odporność na narażanie mechaniczne. Wymagania i badania</w:t>
      </w:r>
    </w:p>
    <w:p w14:paraId="44069BDF" w14:textId="77777777" w:rsidR="00CB3953" w:rsidRDefault="00CB3953" w:rsidP="00A63675">
      <w:pPr>
        <w:numPr>
          <w:ilvl w:val="0"/>
          <w:numId w:val="16"/>
        </w:numPr>
        <w:shd w:val="clear" w:color="auto" w:fill="FFFFFF"/>
        <w:tabs>
          <w:tab w:val="left" w:pos="283"/>
          <w:tab w:val="left" w:pos="2222"/>
        </w:tabs>
        <w:spacing w:line="235" w:lineRule="exact"/>
        <w:rPr>
          <w:spacing w:val="-8"/>
        </w:rPr>
      </w:pPr>
      <w:r>
        <w:rPr>
          <w:spacing w:val="-1"/>
        </w:rPr>
        <w:t>BN-80/61 i 2-28</w:t>
      </w:r>
      <w:r>
        <w:rPr>
          <w:rFonts w:ascii="Arial" w:cs="Arial"/>
        </w:rPr>
        <w:tab/>
      </w:r>
      <w:r>
        <w:t>Kit miniowy</w:t>
      </w:r>
    </w:p>
    <w:p w14:paraId="44069BE0" w14:textId="77777777" w:rsidR="00CB3953" w:rsidRDefault="00CB3953" w:rsidP="00A63675">
      <w:pPr>
        <w:numPr>
          <w:ilvl w:val="0"/>
          <w:numId w:val="16"/>
        </w:numPr>
        <w:shd w:val="clear" w:color="auto" w:fill="FFFFFF"/>
        <w:tabs>
          <w:tab w:val="left" w:pos="283"/>
          <w:tab w:val="left" w:pos="2213"/>
        </w:tabs>
        <w:spacing w:before="5" w:line="235" w:lineRule="exact"/>
        <w:rPr>
          <w:spacing w:val="-5"/>
        </w:rPr>
      </w:pPr>
      <w:r>
        <w:t>BN-68/6353-03</w:t>
      </w:r>
      <w:r>
        <w:rPr>
          <w:rFonts w:ascii="Arial" w:cs="Arial"/>
        </w:rPr>
        <w:tab/>
      </w:r>
      <w:r>
        <w:t>Folia kalandrowana techniczna z uplastycznionego polichlorku winylu suspensyjnego</w:t>
      </w:r>
    </w:p>
    <w:p w14:paraId="44069BE1" w14:textId="77777777" w:rsidR="00CB3953" w:rsidRDefault="00CB3953" w:rsidP="00A63675">
      <w:pPr>
        <w:numPr>
          <w:ilvl w:val="0"/>
          <w:numId w:val="16"/>
        </w:numPr>
        <w:shd w:val="clear" w:color="auto" w:fill="FFFFFF"/>
        <w:tabs>
          <w:tab w:val="left" w:pos="283"/>
          <w:tab w:val="left" w:pos="2218"/>
        </w:tabs>
        <w:spacing w:line="235" w:lineRule="exact"/>
        <w:rPr>
          <w:spacing w:val="-7"/>
        </w:rPr>
      </w:pPr>
      <w:r>
        <w:t>BN-88/6731-08</w:t>
      </w:r>
      <w:r>
        <w:rPr>
          <w:rFonts w:ascii="Arial" w:cs="Arial"/>
        </w:rPr>
        <w:tab/>
      </w:r>
      <w:r>
        <w:t>Cement. Transport i przechowywanie</w:t>
      </w:r>
    </w:p>
    <w:p w14:paraId="44069BE2" w14:textId="77777777" w:rsidR="00CB3953" w:rsidRDefault="00CB3953" w:rsidP="00A63675">
      <w:pPr>
        <w:numPr>
          <w:ilvl w:val="0"/>
          <w:numId w:val="16"/>
        </w:numPr>
        <w:shd w:val="clear" w:color="auto" w:fill="FFFFFF"/>
        <w:tabs>
          <w:tab w:val="left" w:pos="283"/>
          <w:tab w:val="left" w:pos="2227"/>
        </w:tabs>
        <w:spacing w:line="235" w:lineRule="exact"/>
        <w:rPr>
          <w:spacing w:val="-7"/>
        </w:rPr>
      </w:pPr>
      <w:r>
        <w:t>PN-B-11111/96</w:t>
      </w:r>
      <w:r>
        <w:rPr>
          <w:rFonts w:ascii="Arial" w:cs="Arial"/>
        </w:rPr>
        <w:tab/>
      </w:r>
      <w:r>
        <w:t>Kruszywa naturalne do nawierzchni drogowych. Żwir i pospółka</w:t>
      </w:r>
    </w:p>
    <w:p w14:paraId="44069BE3" w14:textId="77777777" w:rsidR="00CB3953" w:rsidRDefault="00CB3953" w:rsidP="00A63675">
      <w:pPr>
        <w:numPr>
          <w:ilvl w:val="0"/>
          <w:numId w:val="16"/>
        </w:numPr>
        <w:shd w:val="clear" w:color="auto" w:fill="FFFFFF"/>
        <w:tabs>
          <w:tab w:val="left" w:pos="283"/>
          <w:tab w:val="left" w:pos="2227"/>
        </w:tabs>
        <w:spacing w:line="235" w:lineRule="exact"/>
        <w:rPr>
          <w:spacing w:val="-7"/>
        </w:rPr>
      </w:pPr>
      <w:r>
        <w:t>PN-B-11113/96</w:t>
      </w:r>
      <w:r>
        <w:rPr>
          <w:rFonts w:ascii="Arial" w:cs="Arial"/>
        </w:rPr>
        <w:tab/>
      </w:r>
      <w:r>
        <w:t>Kruszywa mineralne do nawierzchni drogowych Piasek.</w:t>
      </w:r>
    </w:p>
    <w:p w14:paraId="44069BE4" w14:textId="77777777" w:rsidR="00CB3953" w:rsidRDefault="00CB3953" w:rsidP="00A63675">
      <w:pPr>
        <w:numPr>
          <w:ilvl w:val="0"/>
          <w:numId w:val="16"/>
        </w:numPr>
        <w:shd w:val="clear" w:color="auto" w:fill="FFFFFF"/>
        <w:tabs>
          <w:tab w:val="left" w:pos="283"/>
          <w:tab w:val="left" w:pos="2222"/>
        </w:tabs>
        <w:spacing w:line="235" w:lineRule="exact"/>
        <w:rPr>
          <w:spacing w:val="-5"/>
        </w:rPr>
      </w:pPr>
      <w:r>
        <w:t>BN-83/8836-02</w:t>
      </w:r>
      <w:r>
        <w:rPr>
          <w:rFonts w:ascii="Arial" w:cs="Arial"/>
        </w:rPr>
        <w:tab/>
      </w:r>
      <w:r>
        <w:t>Przewody podziemne. Roboty ziemne. Wymagania i badania przy odbiorze</w:t>
      </w:r>
    </w:p>
    <w:p w14:paraId="44069BE5" w14:textId="77777777" w:rsidR="00CB3953" w:rsidRDefault="00CB3953" w:rsidP="00A63675">
      <w:pPr>
        <w:numPr>
          <w:ilvl w:val="0"/>
          <w:numId w:val="16"/>
        </w:numPr>
        <w:shd w:val="clear" w:color="auto" w:fill="FFFFFF"/>
        <w:tabs>
          <w:tab w:val="left" w:pos="283"/>
          <w:tab w:val="left" w:pos="2222"/>
        </w:tabs>
        <w:spacing w:line="235" w:lineRule="exact"/>
        <w:rPr>
          <w:spacing w:val="-7"/>
        </w:rPr>
      </w:pPr>
      <w:r>
        <w:t>BN-77/8931-12</w:t>
      </w:r>
      <w:r>
        <w:rPr>
          <w:rFonts w:ascii="Arial" w:cs="Arial"/>
        </w:rPr>
        <w:tab/>
      </w:r>
      <w:r>
        <w:t>Oznaczanie wskaźnika zagęszczenia gruntu</w:t>
      </w:r>
    </w:p>
    <w:p w14:paraId="44069BE6" w14:textId="77777777" w:rsidR="00CB3953" w:rsidRDefault="00CB3953" w:rsidP="00A63675">
      <w:pPr>
        <w:numPr>
          <w:ilvl w:val="0"/>
          <w:numId w:val="16"/>
        </w:numPr>
        <w:shd w:val="clear" w:color="auto" w:fill="FFFFFF"/>
        <w:tabs>
          <w:tab w:val="left" w:pos="283"/>
          <w:tab w:val="left" w:pos="2232"/>
        </w:tabs>
        <w:spacing w:line="235" w:lineRule="exact"/>
        <w:rPr>
          <w:spacing w:val="-5"/>
        </w:rPr>
      </w:pPr>
      <w:r>
        <w:t>BN-72/8932-01</w:t>
      </w:r>
      <w:r>
        <w:rPr>
          <w:rFonts w:ascii="Arial" w:cs="Arial"/>
        </w:rPr>
        <w:tab/>
      </w:r>
      <w:r>
        <w:t>Budowle drogowe i kolejowe. Roboty ziemne.</w:t>
      </w:r>
    </w:p>
    <w:p w14:paraId="44069BE7" w14:textId="77777777" w:rsidR="00CB3953" w:rsidRDefault="00CB3953">
      <w:pPr>
        <w:rPr>
          <w:rFonts w:ascii="Arial" w:hAnsi="Arial"/>
          <w:sz w:val="2"/>
          <w:szCs w:val="2"/>
        </w:rPr>
      </w:pPr>
    </w:p>
    <w:p w14:paraId="44069BE8" w14:textId="77777777" w:rsidR="00CB3953" w:rsidRDefault="00CB3953" w:rsidP="00A63675">
      <w:pPr>
        <w:numPr>
          <w:ilvl w:val="0"/>
          <w:numId w:val="17"/>
        </w:numPr>
        <w:shd w:val="clear" w:color="auto" w:fill="FFFFFF"/>
        <w:tabs>
          <w:tab w:val="left" w:pos="331"/>
          <w:tab w:val="left" w:pos="2237"/>
        </w:tabs>
        <w:spacing w:before="5" w:line="235" w:lineRule="exact"/>
        <w:ind w:left="29"/>
        <w:rPr>
          <w:spacing w:val="-9"/>
        </w:rPr>
      </w:pPr>
      <w:r>
        <w:t>BN-83/8971-06</w:t>
      </w:r>
      <w:r>
        <w:rPr>
          <w:rFonts w:ascii="Arial" w:cs="Arial"/>
        </w:rPr>
        <w:tab/>
      </w:r>
      <w:r>
        <w:t>Rury bezciśnieniowe. Kielichowe rury betonowe i żelbetowe WIPRO</w:t>
      </w:r>
    </w:p>
    <w:p w14:paraId="44069BE9" w14:textId="77777777" w:rsidR="00CB3953" w:rsidRDefault="00765D2B" w:rsidP="00A63675">
      <w:pPr>
        <w:numPr>
          <w:ilvl w:val="0"/>
          <w:numId w:val="17"/>
        </w:numPr>
        <w:shd w:val="clear" w:color="auto" w:fill="FFFFFF"/>
        <w:tabs>
          <w:tab w:val="left" w:pos="331"/>
        </w:tabs>
        <w:spacing w:line="235" w:lineRule="exact"/>
        <w:ind w:left="29"/>
        <w:rPr>
          <w:spacing w:val="-8"/>
        </w:rPr>
      </w:pPr>
      <w:r>
        <w:t>BN-89/8984-17/03</w:t>
      </w:r>
      <w:r>
        <w:tab/>
      </w:r>
      <w:r w:rsidR="00CB3953">
        <w:t>Telekomunikacyjne sieci miejscowe. Linie kablowe. Ogólne wymagania i badania</w:t>
      </w:r>
    </w:p>
    <w:p w14:paraId="44069BEA" w14:textId="77777777" w:rsidR="00CB3953" w:rsidRDefault="00CB3953" w:rsidP="00A63675">
      <w:pPr>
        <w:numPr>
          <w:ilvl w:val="0"/>
          <w:numId w:val="17"/>
        </w:numPr>
        <w:shd w:val="clear" w:color="auto" w:fill="FFFFFF"/>
        <w:tabs>
          <w:tab w:val="left" w:pos="331"/>
          <w:tab w:val="left" w:pos="2232"/>
        </w:tabs>
        <w:spacing w:line="235" w:lineRule="exact"/>
        <w:ind w:left="29"/>
        <w:rPr>
          <w:spacing w:val="-8"/>
        </w:rPr>
      </w:pPr>
      <w:r>
        <w:t>BN-79/9068-01</w:t>
      </w:r>
      <w:r>
        <w:rPr>
          <w:rFonts w:ascii="Arial" w:cs="Arial"/>
        </w:rPr>
        <w:tab/>
      </w:r>
      <w:r>
        <w:t>Prefabrykaty budowlane z betonu. Elementy konstrukcji wsporczych oświetleniowych i</w:t>
      </w:r>
    </w:p>
    <w:p w14:paraId="44069BEB" w14:textId="77777777" w:rsidR="00CB3953" w:rsidRDefault="00CB3953">
      <w:pPr>
        <w:shd w:val="clear" w:color="auto" w:fill="FFFFFF"/>
        <w:spacing w:line="235" w:lineRule="exact"/>
        <w:ind w:left="2232"/>
      </w:pPr>
      <w:r>
        <w:t>energetycznych linii napowietrznych</w:t>
      </w:r>
    </w:p>
    <w:p w14:paraId="44069BEC" w14:textId="77777777" w:rsidR="00CB3953" w:rsidRDefault="00CE3F0C" w:rsidP="0039756A">
      <w:pPr>
        <w:shd w:val="clear" w:color="auto" w:fill="FFFFFF"/>
        <w:spacing w:before="245" w:line="360" w:lineRule="auto"/>
        <w:ind w:left="43"/>
      </w:pPr>
      <w:r>
        <w:rPr>
          <w:bCs/>
        </w:rPr>
        <w:t>10</w:t>
      </w:r>
      <w:r w:rsidR="00CB3953" w:rsidRPr="0039756A">
        <w:rPr>
          <w:bCs/>
        </w:rPr>
        <w:t>.2</w:t>
      </w:r>
      <w:r w:rsidR="00CB3953">
        <w:rPr>
          <w:b/>
          <w:bCs/>
        </w:rPr>
        <w:t xml:space="preserve">. </w:t>
      </w:r>
      <w:r w:rsidR="00CB3953">
        <w:t>Inne dokumenty</w:t>
      </w:r>
    </w:p>
    <w:p w14:paraId="44069BED" w14:textId="77777777" w:rsidR="00CB3953" w:rsidRDefault="00CB3953" w:rsidP="00A63675">
      <w:pPr>
        <w:numPr>
          <w:ilvl w:val="0"/>
          <w:numId w:val="18"/>
        </w:numPr>
        <w:shd w:val="clear" w:color="auto" w:fill="FFFFFF"/>
        <w:tabs>
          <w:tab w:val="left" w:pos="331"/>
        </w:tabs>
        <w:spacing w:before="10" w:line="230" w:lineRule="exact"/>
        <w:ind w:left="29"/>
        <w:rPr>
          <w:spacing w:val="-7"/>
        </w:rPr>
      </w:pPr>
      <w:r>
        <w:t>Rozporządzenie Ministra Budownictwa i Przemysłu Materiałów Budowlanych w sprawie bezpieczeństwa i higieny</w:t>
      </w:r>
    </w:p>
    <w:p w14:paraId="44069BEE" w14:textId="77777777" w:rsidR="00CB3953" w:rsidRDefault="00CB3953">
      <w:pPr>
        <w:shd w:val="clear" w:color="auto" w:fill="FFFFFF"/>
        <w:spacing w:line="230" w:lineRule="exact"/>
        <w:ind w:left="466"/>
      </w:pPr>
      <w:r>
        <w:t xml:space="preserve">pracy przy wykonywaniu </w:t>
      </w:r>
      <w:r w:rsidR="009C5AB8">
        <w:t>robót</w:t>
      </w:r>
      <w:r>
        <w:t xml:space="preserve"> budowlano-montażowych i rozbiórkowych Dz. U. Nr 13 Z dn. 10 04 1972r.</w:t>
      </w:r>
    </w:p>
    <w:p w14:paraId="44069BEF" w14:textId="77777777" w:rsidR="00CB3953" w:rsidRDefault="00CB3953">
      <w:pPr>
        <w:shd w:val="clear" w:color="auto" w:fill="FFFFFF"/>
        <w:tabs>
          <w:tab w:val="left" w:pos="360"/>
        </w:tabs>
        <w:spacing w:before="5" w:line="230" w:lineRule="exact"/>
        <w:ind w:left="43"/>
      </w:pPr>
      <w:r>
        <w:rPr>
          <w:spacing w:val="-4"/>
        </w:rPr>
        <w:t>3</w:t>
      </w:r>
      <w:r w:rsidR="00891CD4">
        <w:rPr>
          <w:spacing w:val="-4"/>
        </w:rPr>
        <w:t>4</w:t>
      </w:r>
      <w:r>
        <w:rPr>
          <w:spacing w:val="-4"/>
        </w:rPr>
        <w:t>.</w:t>
      </w:r>
      <w:r>
        <w:tab/>
        <w:t xml:space="preserve">Warunki Techniczne Wykonania i Odbioru </w:t>
      </w:r>
      <w:r w:rsidR="009C5AB8">
        <w:t>Robót</w:t>
      </w:r>
      <w:r>
        <w:t xml:space="preserve"> Budowlano-Montażowych - Część </w:t>
      </w:r>
      <w:r w:rsidRPr="00A30CEC">
        <w:t xml:space="preserve">V </w:t>
      </w:r>
      <w:r>
        <w:t>Instalacje elektryczne,</w:t>
      </w:r>
    </w:p>
    <w:p w14:paraId="44069BF0" w14:textId="77777777" w:rsidR="00CB3953" w:rsidRDefault="00CB3953">
      <w:pPr>
        <w:shd w:val="clear" w:color="auto" w:fill="FFFFFF"/>
        <w:spacing w:line="230" w:lineRule="exact"/>
        <w:ind w:left="494"/>
      </w:pPr>
      <w:r>
        <w:rPr>
          <w:spacing w:val="-2"/>
        </w:rPr>
        <w:t>1973r.</w:t>
      </w:r>
    </w:p>
    <w:p w14:paraId="44069BF1" w14:textId="77777777" w:rsidR="00CB3953" w:rsidRDefault="00CB3953">
      <w:pPr>
        <w:shd w:val="clear" w:color="auto" w:fill="FFFFFF"/>
        <w:tabs>
          <w:tab w:val="left" w:pos="360"/>
        </w:tabs>
        <w:spacing w:before="5" w:line="230" w:lineRule="exact"/>
        <w:ind w:left="43"/>
      </w:pPr>
      <w:r>
        <w:rPr>
          <w:spacing w:val="-5"/>
        </w:rPr>
        <w:t>3</w:t>
      </w:r>
      <w:r w:rsidR="00891CD4">
        <w:rPr>
          <w:spacing w:val="-5"/>
        </w:rPr>
        <w:t>5</w:t>
      </w:r>
      <w:r>
        <w:rPr>
          <w:spacing w:val="-5"/>
        </w:rPr>
        <w:t>.</w:t>
      </w:r>
      <w:r>
        <w:tab/>
        <w:t>Rozporządzenie Ministra Przemysłu z dn. 26 11 1990r. w sprawie warunków technicznych jakim powinny</w:t>
      </w:r>
    </w:p>
    <w:p w14:paraId="44069BF2" w14:textId="77777777" w:rsidR="00CB3953" w:rsidRDefault="00CB3953">
      <w:pPr>
        <w:shd w:val="clear" w:color="auto" w:fill="FFFFFF"/>
        <w:spacing w:line="230" w:lineRule="exact"/>
        <w:ind w:left="504"/>
      </w:pPr>
      <w:r>
        <w:t>odpowiadać urządzenia elektroenergetyczne w zakresie ochrony przeciwporażeniowej. Dz. U. Nr 8Iz dn. 26 11 1990r.</w:t>
      </w:r>
    </w:p>
    <w:p w14:paraId="44069BF3" w14:textId="77777777" w:rsidR="00CB3953" w:rsidRDefault="00CB3953" w:rsidP="00476CF7">
      <w:pPr>
        <w:shd w:val="clear" w:color="auto" w:fill="FFFFFF"/>
        <w:tabs>
          <w:tab w:val="left" w:pos="360"/>
        </w:tabs>
        <w:spacing w:before="5" w:after="7493" w:line="230" w:lineRule="exact"/>
        <w:ind w:left="43"/>
      </w:pPr>
      <w:r>
        <w:rPr>
          <w:spacing w:val="-5"/>
        </w:rPr>
        <w:t>3</w:t>
      </w:r>
      <w:r w:rsidR="00891CD4">
        <w:rPr>
          <w:spacing w:val="-5"/>
        </w:rPr>
        <w:t>6</w:t>
      </w:r>
      <w:r>
        <w:rPr>
          <w:spacing w:val="-5"/>
        </w:rPr>
        <w:t>.</w:t>
      </w:r>
      <w:r>
        <w:tab/>
        <w:t>Instrukcja zabezpieczeń przed korozją konstrukcji betonowych. Nr 240 wyd. przez ITB w 1982r.</w:t>
      </w:r>
    </w:p>
    <w:sectPr w:rsidR="00CB3953" w:rsidSect="003B4D16">
      <w:headerReference w:type="default" r:id="rId12"/>
      <w:pgSz w:w="11909" w:h="16834"/>
      <w:pgMar w:top="851" w:right="851" w:bottom="851" w:left="851" w:header="709" w:footer="709" w:gutter="567"/>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D668" w14:textId="77777777" w:rsidR="00FE58F0" w:rsidRDefault="00FE58F0">
      <w:r>
        <w:separator/>
      </w:r>
    </w:p>
  </w:endnote>
  <w:endnote w:type="continuationSeparator" w:id="0">
    <w:p w14:paraId="00595BC7" w14:textId="77777777" w:rsidR="00FE58F0" w:rsidRDefault="00FE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084" w14:textId="77777777" w:rsidR="00FE58F0" w:rsidRDefault="00FE58F0">
      <w:r>
        <w:separator/>
      </w:r>
    </w:p>
  </w:footnote>
  <w:footnote w:type="continuationSeparator" w:id="0">
    <w:p w14:paraId="5864DFA5" w14:textId="77777777" w:rsidR="00FE58F0" w:rsidRDefault="00FE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9BFE" w14:textId="77777777" w:rsidR="00982C2C" w:rsidRDefault="001E1B52" w:rsidP="003B4D16">
    <w:pPr>
      <w:pStyle w:val="Nagwek"/>
      <w:jc w:val="right"/>
    </w:pPr>
    <w:r>
      <w:fldChar w:fldCharType="begin"/>
    </w:r>
    <w:r>
      <w:instrText xml:space="preserve"> PAGE   \* MERGEFORMAT </w:instrText>
    </w:r>
    <w:r>
      <w:fldChar w:fldCharType="separate"/>
    </w:r>
    <w:r w:rsidR="001F0B75">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CDADA24"/>
    <w:lvl w:ilvl="0">
      <w:numFmt w:val="bullet"/>
      <w:lvlText w:val="*"/>
      <w:lvlJc w:val="left"/>
    </w:lvl>
  </w:abstractNum>
  <w:abstractNum w:abstractNumId="1" w15:restartNumberingAfterBreak="0">
    <w:nsid w:val="00000001"/>
    <w:multiLevelType w:val="multilevel"/>
    <w:tmpl w:val="6F742790"/>
    <w:name w:val="WW8Num1"/>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singleLevel"/>
    <w:tmpl w:val="D3108F22"/>
    <w:name w:val="WW8Num19"/>
    <w:lvl w:ilvl="0">
      <w:start w:val="1"/>
      <w:numFmt w:val="lowerLetter"/>
      <w:lvlText w:val="%1)"/>
      <w:lvlJc w:val="left"/>
      <w:pPr>
        <w:tabs>
          <w:tab w:val="num" w:pos="0"/>
        </w:tabs>
        <w:ind w:left="1065" w:hanging="360"/>
      </w:pPr>
      <w:rPr>
        <w:rFonts w:ascii="Arial" w:eastAsia="Calibri" w:hAnsi="Arial" w:cs="Arial" w:hint="default"/>
        <w:sz w:val="20"/>
        <w:szCs w:val="20"/>
      </w:rPr>
    </w:lvl>
  </w:abstractNum>
  <w:abstractNum w:abstractNumId="3" w15:restartNumberingAfterBreak="0">
    <w:nsid w:val="04111CD1"/>
    <w:multiLevelType w:val="hybridMultilevel"/>
    <w:tmpl w:val="53485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E5E6B"/>
    <w:multiLevelType w:val="hybridMultilevel"/>
    <w:tmpl w:val="F7DC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F4BDD"/>
    <w:multiLevelType w:val="singleLevel"/>
    <w:tmpl w:val="24E830A4"/>
    <w:lvl w:ilvl="0">
      <w:start w:val="21"/>
      <w:numFmt w:val="decimal"/>
      <w:lvlText w:val="%1."/>
      <w:legacy w:legacy="1" w:legacySpace="0" w:legacyIndent="283"/>
      <w:lvlJc w:val="left"/>
      <w:rPr>
        <w:rFonts w:ascii="Times New Roman" w:hAnsi="Times New Roman" w:cs="Times New Roman" w:hint="default"/>
      </w:rPr>
    </w:lvl>
  </w:abstractNum>
  <w:abstractNum w:abstractNumId="6"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9A41D4"/>
    <w:multiLevelType w:val="hybridMultilevel"/>
    <w:tmpl w:val="3E1E5E4E"/>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8" w15:restartNumberingAfterBreak="0">
    <w:nsid w:val="22B77809"/>
    <w:multiLevelType w:val="hybridMultilevel"/>
    <w:tmpl w:val="9168D3F2"/>
    <w:lvl w:ilvl="0" w:tplc="9BD4AFA4">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9" w15:restartNumberingAfterBreak="0">
    <w:nsid w:val="2AAF4524"/>
    <w:multiLevelType w:val="hybridMultilevel"/>
    <w:tmpl w:val="92B6BA74"/>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10" w15:restartNumberingAfterBreak="0">
    <w:nsid w:val="2D427ECE"/>
    <w:multiLevelType w:val="hybridMultilevel"/>
    <w:tmpl w:val="F85C6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6266EE"/>
    <w:multiLevelType w:val="hybridMultilevel"/>
    <w:tmpl w:val="EFF2C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754B04"/>
    <w:multiLevelType w:val="hybridMultilevel"/>
    <w:tmpl w:val="3C8EA33C"/>
    <w:lvl w:ilvl="0" w:tplc="7A8A9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2B06F5"/>
    <w:multiLevelType w:val="singleLevel"/>
    <w:tmpl w:val="309ACA3C"/>
    <w:lvl w:ilvl="0">
      <w:start w:val="30"/>
      <w:numFmt w:val="decimal"/>
      <w:lvlText w:val="%1."/>
      <w:legacy w:legacy="1" w:legacySpace="0" w:legacyIndent="302"/>
      <w:lvlJc w:val="left"/>
      <w:rPr>
        <w:rFonts w:ascii="Times New Roman" w:hAnsi="Times New Roman" w:cs="Times New Roman" w:hint="default"/>
      </w:rPr>
    </w:lvl>
  </w:abstractNum>
  <w:abstractNum w:abstractNumId="14" w15:restartNumberingAfterBreak="0">
    <w:nsid w:val="3A6B6606"/>
    <w:multiLevelType w:val="singleLevel"/>
    <w:tmpl w:val="6310BC34"/>
    <w:lvl w:ilvl="0">
      <w:start w:val="1"/>
      <w:numFmt w:val="decimal"/>
      <w:lvlText w:val="%1."/>
      <w:legacy w:legacy="1" w:legacySpace="0" w:legacyIndent="269"/>
      <w:lvlJc w:val="left"/>
      <w:rPr>
        <w:rFonts w:ascii="Times New Roman" w:hAnsi="Times New Roman" w:cs="Times New Roman" w:hint="default"/>
      </w:rPr>
    </w:lvl>
  </w:abstractNum>
  <w:abstractNum w:abstractNumId="15" w15:restartNumberingAfterBreak="0">
    <w:nsid w:val="3C6B27D1"/>
    <w:multiLevelType w:val="singleLevel"/>
    <w:tmpl w:val="B1CA2BC2"/>
    <w:lvl w:ilvl="0">
      <w:start w:val="1"/>
      <w:numFmt w:val="decimal"/>
      <w:lvlText w:val="1.4.%1."/>
      <w:legacy w:legacy="1" w:legacySpace="0" w:legacyIndent="706"/>
      <w:lvlJc w:val="left"/>
      <w:rPr>
        <w:rFonts w:ascii="Times New Roman" w:hAnsi="Times New Roman" w:cs="Times New Roman" w:hint="default"/>
        <w:b w:val="0"/>
      </w:rPr>
    </w:lvl>
  </w:abstractNum>
  <w:abstractNum w:abstractNumId="16" w15:restartNumberingAfterBreak="0">
    <w:nsid w:val="491D11AB"/>
    <w:multiLevelType w:val="singleLevel"/>
    <w:tmpl w:val="0E74C910"/>
    <w:lvl w:ilvl="0">
      <w:start w:val="18"/>
      <w:numFmt w:val="decimal"/>
      <w:lvlText w:val="%1."/>
      <w:legacy w:legacy="1" w:legacySpace="0" w:legacyIndent="283"/>
      <w:lvlJc w:val="left"/>
      <w:rPr>
        <w:rFonts w:ascii="Times New Roman" w:hAnsi="Times New Roman" w:cs="Times New Roman" w:hint="default"/>
      </w:rPr>
    </w:lvl>
  </w:abstractNum>
  <w:abstractNum w:abstractNumId="17" w15:restartNumberingAfterBreak="0">
    <w:nsid w:val="4A992178"/>
    <w:multiLevelType w:val="singleLevel"/>
    <w:tmpl w:val="71C6220C"/>
    <w:lvl w:ilvl="0">
      <w:start w:val="16"/>
      <w:numFmt w:val="decimal"/>
      <w:lvlText w:val="%1."/>
      <w:legacy w:legacy="1" w:legacySpace="0" w:legacyIndent="283"/>
      <w:lvlJc w:val="left"/>
      <w:rPr>
        <w:rFonts w:ascii="Times New Roman" w:hAnsi="Times New Roman" w:cs="Times New Roman" w:hint="default"/>
      </w:rPr>
    </w:lvl>
  </w:abstractNum>
  <w:abstractNum w:abstractNumId="18" w15:restartNumberingAfterBreak="0">
    <w:nsid w:val="50FB6844"/>
    <w:multiLevelType w:val="hybridMultilevel"/>
    <w:tmpl w:val="95DA3974"/>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19" w15:restartNumberingAfterBreak="0">
    <w:nsid w:val="55427CBE"/>
    <w:multiLevelType w:val="singleLevel"/>
    <w:tmpl w:val="C11A7590"/>
    <w:lvl w:ilvl="0">
      <w:start w:val="10"/>
      <w:numFmt w:val="decimal"/>
      <w:lvlText w:val="%1."/>
      <w:legacy w:legacy="1" w:legacySpace="0" w:legacyIndent="341"/>
      <w:lvlJc w:val="left"/>
      <w:rPr>
        <w:rFonts w:ascii="Times New Roman" w:hAnsi="Times New Roman" w:cs="Times New Roman" w:hint="default"/>
      </w:rPr>
    </w:lvl>
  </w:abstractNum>
  <w:abstractNum w:abstractNumId="20" w15:restartNumberingAfterBreak="0">
    <w:nsid w:val="5E470343"/>
    <w:multiLevelType w:val="hybridMultilevel"/>
    <w:tmpl w:val="A03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A8124F"/>
    <w:multiLevelType w:val="hybridMultilevel"/>
    <w:tmpl w:val="0D82B79A"/>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22" w15:restartNumberingAfterBreak="0">
    <w:nsid w:val="72B842A8"/>
    <w:multiLevelType w:val="hybridMultilevel"/>
    <w:tmpl w:val="EF7862F0"/>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23" w15:restartNumberingAfterBreak="0">
    <w:nsid w:val="7F860BB2"/>
    <w:multiLevelType w:val="singleLevel"/>
    <w:tmpl w:val="DA72C5B2"/>
    <w:lvl w:ilvl="0">
      <w:start w:val="33"/>
      <w:numFmt w:val="decimal"/>
      <w:lvlText w:val="%1."/>
      <w:legacy w:legacy="1" w:legacySpace="0" w:legacyIndent="302"/>
      <w:lvlJc w:val="left"/>
      <w:rPr>
        <w:rFonts w:ascii="Times New Roman" w:hAnsi="Times New Roman" w:cs="Times New Roman" w:hint="default"/>
      </w:rPr>
    </w:lvl>
  </w:abstractNum>
  <w:num w:numId="1" w16cid:durableId="1652978308">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2" w16cid:durableId="20948138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3" w16cid:durableId="602028888">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4" w16cid:durableId="132855851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5" w16cid:durableId="3059396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16cid:durableId="1606644782">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7" w16cid:durableId="162739170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16cid:durableId="70516850">
    <w:abstractNumId w:val="15"/>
  </w:num>
  <w:num w:numId="9" w16cid:durableId="1282304857">
    <w:abstractNumId w:val="15"/>
    <w:lvlOverride w:ilvl="0">
      <w:lvl w:ilvl="0">
        <w:start w:val="1"/>
        <w:numFmt w:val="decimal"/>
        <w:lvlText w:val="1.4.%1."/>
        <w:legacy w:legacy="1" w:legacySpace="0" w:legacyIndent="705"/>
        <w:lvlJc w:val="left"/>
        <w:rPr>
          <w:rFonts w:ascii="Times New Roman" w:hAnsi="Times New Roman" w:cs="Times New Roman" w:hint="default"/>
        </w:rPr>
      </w:lvl>
    </w:lvlOverride>
  </w:num>
  <w:num w:numId="10" w16cid:durableId="200364400">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1" w16cid:durableId="1805081351">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2" w16cid:durableId="1470056868">
    <w:abstractNumId w:val="14"/>
  </w:num>
  <w:num w:numId="13" w16cid:durableId="1317077001">
    <w:abstractNumId w:val="19"/>
  </w:num>
  <w:num w:numId="14" w16cid:durableId="2048069280">
    <w:abstractNumId w:val="17"/>
  </w:num>
  <w:num w:numId="15" w16cid:durableId="1176193809">
    <w:abstractNumId w:val="16"/>
  </w:num>
  <w:num w:numId="16" w16cid:durableId="2141193033">
    <w:abstractNumId w:val="5"/>
  </w:num>
  <w:num w:numId="17" w16cid:durableId="619920766">
    <w:abstractNumId w:val="13"/>
  </w:num>
  <w:num w:numId="18" w16cid:durableId="1184586219">
    <w:abstractNumId w:val="23"/>
  </w:num>
  <w:num w:numId="19" w16cid:durableId="1575312665">
    <w:abstractNumId w:val="10"/>
  </w:num>
  <w:num w:numId="20" w16cid:durableId="1194343017">
    <w:abstractNumId w:val="3"/>
  </w:num>
  <w:num w:numId="21" w16cid:durableId="248004043">
    <w:abstractNumId w:val="12"/>
  </w:num>
  <w:num w:numId="22" w16cid:durableId="1321346591">
    <w:abstractNumId w:val="7"/>
  </w:num>
  <w:num w:numId="23" w16cid:durableId="1007556787">
    <w:abstractNumId w:val="9"/>
  </w:num>
  <w:num w:numId="24" w16cid:durableId="785344008">
    <w:abstractNumId w:val="21"/>
  </w:num>
  <w:num w:numId="25" w16cid:durableId="153570722">
    <w:abstractNumId w:val="18"/>
  </w:num>
  <w:num w:numId="26" w16cid:durableId="348413690">
    <w:abstractNumId w:val="6"/>
  </w:num>
  <w:num w:numId="27" w16cid:durableId="1804152063">
    <w:abstractNumId w:val="4"/>
  </w:num>
  <w:num w:numId="28" w16cid:durableId="1806117499">
    <w:abstractNumId w:val="11"/>
  </w:num>
  <w:num w:numId="29" w16cid:durableId="1511211476">
    <w:abstractNumId w:val="2"/>
    <w:lvlOverride w:ilvl="0">
      <w:startOverride w:val="1"/>
    </w:lvlOverride>
  </w:num>
  <w:num w:numId="30" w16cid:durableId="420492189">
    <w:abstractNumId w:val="22"/>
  </w:num>
  <w:num w:numId="31" w16cid:durableId="1536114627">
    <w:abstractNumId w:val="8"/>
  </w:num>
  <w:num w:numId="32" w16cid:durableId="183942125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21"/>
    <w:rsid w:val="00007C08"/>
    <w:rsid w:val="00012C45"/>
    <w:rsid w:val="000541FD"/>
    <w:rsid w:val="0007126C"/>
    <w:rsid w:val="00076496"/>
    <w:rsid w:val="000972CC"/>
    <w:rsid w:val="000C359D"/>
    <w:rsid w:val="000F182B"/>
    <w:rsid w:val="0010314D"/>
    <w:rsid w:val="001060F6"/>
    <w:rsid w:val="001105F7"/>
    <w:rsid w:val="00135888"/>
    <w:rsid w:val="00137711"/>
    <w:rsid w:val="001712F2"/>
    <w:rsid w:val="001A5DE7"/>
    <w:rsid w:val="001C174F"/>
    <w:rsid w:val="001E1B52"/>
    <w:rsid w:val="001E249F"/>
    <w:rsid w:val="001E66F8"/>
    <w:rsid w:val="001F0B75"/>
    <w:rsid w:val="00211B0D"/>
    <w:rsid w:val="00224D69"/>
    <w:rsid w:val="00252198"/>
    <w:rsid w:val="002874AA"/>
    <w:rsid w:val="002979E9"/>
    <w:rsid w:val="002B4B79"/>
    <w:rsid w:val="002C0489"/>
    <w:rsid w:val="002C4F9B"/>
    <w:rsid w:val="002D0568"/>
    <w:rsid w:val="002D60B5"/>
    <w:rsid w:val="002E68F8"/>
    <w:rsid w:val="00303D73"/>
    <w:rsid w:val="003116F4"/>
    <w:rsid w:val="003156BF"/>
    <w:rsid w:val="00330000"/>
    <w:rsid w:val="003513DB"/>
    <w:rsid w:val="0039756A"/>
    <w:rsid w:val="003A1B98"/>
    <w:rsid w:val="003A68C6"/>
    <w:rsid w:val="003B3EA1"/>
    <w:rsid w:val="003B4D16"/>
    <w:rsid w:val="003D1893"/>
    <w:rsid w:val="003F2955"/>
    <w:rsid w:val="00435A31"/>
    <w:rsid w:val="00476CF7"/>
    <w:rsid w:val="004967E0"/>
    <w:rsid w:val="004A2A1F"/>
    <w:rsid w:val="004D65FA"/>
    <w:rsid w:val="004F2F7F"/>
    <w:rsid w:val="0050096F"/>
    <w:rsid w:val="0050499A"/>
    <w:rsid w:val="00507ED4"/>
    <w:rsid w:val="0051175A"/>
    <w:rsid w:val="00515D32"/>
    <w:rsid w:val="00540A88"/>
    <w:rsid w:val="00545BC0"/>
    <w:rsid w:val="00564648"/>
    <w:rsid w:val="005725C7"/>
    <w:rsid w:val="00581F91"/>
    <w:rsid w:val="00587B4C"/>
    <w:rsid w:val="005A21EF"/>
    <w:rsid w:val="005A6941"/>
    <w:rsid w:val="005D2751"/>
    <w:rsid w:val="005E4942"/>
    <w:rsid w:val="005F799D"/>
    <w:rsid w:val="00613A55"/>
    <w:rsid w:val="00627219"/>
    <w:rsid w:val="00630312"/>
    <w:rsid w:val="0063449E"/>
    <w:rsid w:val="00645331"/>
    <w:rsid w:val="00664A65"/>
    <w:rsid w:val="006746F2"/>
    <w:rsid w:val="00675B7D"/>
    <w:rsid w:val="0067760D"/>
    <w:rsid w:val="00682B51"/>
    <w:rsid w:val="00682FA0"/>
    <w:rsid w:val="006F28B1"/>
    <w:rsid w:val="00723075"/>
    <w:rsid w:val="00733DA3"/>
    <w:rsid w:val="0074325A"/>
    <w:rsid w:val="00765D2B"/>
    <w:rsid w:val="007718E6"/>
    <w:rsid w:val="0077451F"/>
    <w:rsid w:val="00780698"/>
    <w:rsid w:val="00784423"/>
    <w:rsid w:val="00786A31"/>
    <w:rsid w:val="007911AB"/>
    <w:rsid w:val="007948EC"/>
    <w:rsid w:val="007977AA"/>
    <w:rsid w:val="007D1A1C"/>
    <w:rsid w:val="0084031B"/>
    <w:rsid w:val="008539B7"/>
    <w:rsid w:val="008810E8"/>
    <w:rsid w:val="00886E41"/>
    <w:rsid w:val="00891CD4"/>
    <w:rsid w:val="008A7073"/>
    <w:rsid w:val="008C2BC5"/>
    <w:rsid w:val="008F429B"/>
    <w:rsid w:val="00914422"/>
    <w:rsid w:val="00914A68"/>
    <w:rsid w:val="009169D9"/>
    <w:rsid w:val="00937716"/>
    <w:rsid w:val="00945CED"/>
    <w:rsid w:val="00960D5B"/>
    <w:rsid w:val="00982C2C"/>
    <w:rsid w:val="009B6E2F"/>
    <w:rsid w:val="009C263F"/>
    <w:rsid w:val="009C5AB8"/>
    <w:rsid w:val="00A23EED"/>
    <w:rsid w:val="00A26058"/>
    <w:rsid w:val="00A30CEC"/>
    <w:rsid w:val="00A42026"/>
    <w:rsid w:val="00A63675"/>
    <w:rsid w:val="00A70614"/>
    <w:rsid w:val="00A82055"/>
    <w:rsid w:val="00A92EE9"/>
    <w:rsid w:val="00AC2B0E"/>
    <w:rsid w:val="00AD2050"/>
    <w:rsid w:val="00AD5E67"/>
    <w:rsid w:val="00B106A6"/>
    <w:rsid w:val="00B1695E"/>
    <w:rsid w:val="00BB29BE"/>
    <w:rsid w:val="00BD5D90"/>
    <w:rsid w:val="00C014DD"/>
    <w:rsid w:val="00C11FA6"/>
    <w:rsid w:val="00C16CA8"/>
    <w:rsid w:val="00C22E91"/>
    <w:rsid w:val="00C246C8"/>
    <w:rsid w:val="00C3252F"/>
    <w:rsid w:val="00C332D0"/>
    <w:rsid w:val="00C359D1"/>
    <w:rsid w:val="00C55BFE"/>
    <w:rsid w:val="00C603B5"/>
    <w:rsid w:val="00C90124"/>
    <w:rsid w:val="00CA26C1"/>
    <w:rsid w:val="00CB3953"/>
    <w:rsid w:val="00CE3F0C"/>
    <w:rsid w:val="00D37879"/>
    <w:rsid w:val="00D901C0"/>
    <w:rsid w:val="00DE321E"/>
    <w:rsid w:val="00DF4073"/>
    <w:rsid w:val="00E4090E"/>
    <w:rsid w:val="00E62BFF"/>
    <w:rsid w:val="00E77FE3"/>
    <w:rsid w:val="00E85371"/>
    <w:rsid w:val="00EA1E51"/>
    <w:rsid w:val="00EB5721"/>
    <w:rsid w:val="00F001AB"/>
    <w:rsid w:val="00F23102"/>
    <w:rsid w:val="00F2552C"/>
    <w:rsid w:val="00F44572"/>
    <w:rsid w:val="00F50AE1"/>
    <w:rsid w:val="00F55F0D"/>
    <w:rsid w:val="00F831D5"/>
    <w:rsid w:val="00F83217"/>
    <w:rsid w:val="00FA7534"/>
    <w:rsid w:val="00FC6444"/>
    <w:rsid w:val="00FC769C"/>
    <w:rsid w:val="00FD2834"/>
    <w:rsid w:val="00FE241C"/>
    <w:rsid w:val="00FE5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069A3B"/>
  <w15:chartTrackingRefBased/>
  <w15:docId w15:val="{8B1849BB-F197-4666-94AD-B607D62C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style>
  <w:style w:type="paragraph" w:styleId="Nagwek1">
    <w:name w:val="heading 1"/>
    <w:basedOn w:val="Normalny"/>
    <w:next w:val="Normalny"/>
    <w:qFormat/>
    <w:rsid w:val="00613A55"/>
    <w:pPr>
      <w:keepNext/>
      <w:widowControl/>
      <w:autoSpaceDE/>
      <w:autoSpaceDN/>
      <w:adjustRightInd/>
      <w:jc w:val="center"/>
      <w:outlineLvl w:val="0"/>
    </w:pPr>
    <w:rPr>
      <w:rFonts w:ascii="Arial Black" w:hAnsi="Arial Black" w:cs="Arial"/>
      <w:b/>
      <w:bCs/>
      <w:sz w:val="40"/>
      <w:szCs w:val="24"/>
    </w:rPr>
  </w:style>
  <w:style w:type="paragraph" w:styleId="Nagwek5">
    <w:name w:val="heading 5"/>
    <w:basedOn w:val="Normalny"/>
    <w:next w:val="Normalny"/>
    <w:qFormat/>
    <w:rsid w:val="00613A55"/>
    <w:pPr>
      <w:keepNext/>
      <w:widowControl/>
      <w:autoSpaceDE/>
      <w:autoSpaceDN/>
      <w:adjustRightInd/>
      <w:jc w:val="both"/>
      <w:outlineLvl w:val="4"/>
    </w:pPr>
    <w:rPr>
      <w:rFonts w:ascii="Arial Black" w:hAnsi="Arial Black" w:cs="Arial"/>
      <w:b/>
      <w:bCs/>
      <w:sz w:val="3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ost">
    <w:name w:val="tekst ost"/>
    <w:basedOn w:val="Normalny"/>
    <w:rsid w:val="00613A55"/>
    <w:pPr>
      <w:widowControl/>
      <w:autoSpaceDE/>
      <w:autoSpaceDN/>
      <w:adjustRightInd/>
      <w:jc w:val="both"/>
    </w:pPr>
  </w:style>
  <w:style w:type="paragraph" w:styleId="Nagwek">
    <w:name w:val="header"/>
    <w:basedOn w:val="Normalny"/>
    <w:link w:val="NagwekZnak"/>
    <w:uiPriority w:val="99"/>
    <w:rsid w:val="00613A55"/>
    <w:pPr>
      <w:tabs>
        <w:tab w:val="center" w:pos="4536"/>
        <w:tab w:val="right" w:pos="9072"/>
      </w:tabs>
    </w:pPr>
  </w:style>
  <w:style w:type="paragraph" w:styleId="Stopka">
    <w:name w:val="footer"/>
    <w:basedOn w:val="Normalny"/>
    <w:rsid w:val="00613A55"/>
    <w:pPr>
      <w:tabs>
        <w:tab w:val="center" w:pos="4536"/>
        <w:tab w:val="right" w:pos="9072"/>
      </w:tabs>
    </w:pPr>
  </w:style>
  <w:style w:type="character" w:customStyle="1" w:styleId="NagwekZnak">
    <w:name w:val="Nagłówek Znak"/>
    <w:basedOn w:val="Domylnaczcionkaakapitu"/>
    <w:link w:val="Nagwek"/>
    <w:uiPriority w:val="99"/>
    <w:rsid w:val="001E1B52"/>
  </w:style>
  <w:style w:type="paragraph" w:styleId="Tytu">
    <w:name w:val="Title"/>
    <w:basedOn w:val="Normalny"/>
    <w:next w:val="Normalny"/>
    <w:link w:val="TytuZnak"/>
    <w:qFormat/>
    <w:rsid w:val="003116F4"/>
    <w:pPr>
      <w:spacing w:before="240" w:after="60"/>
      <w:jc w:val="center"/>
      <w:outlineLvl w:val="0"/>
    </w:pPr>
    <w:rPr>
      <w:rFonts w:ascii="Cambria" w:hAnsi="Cambria"/>
      <w:b/>
      <w:bCs/>
      <w:kern w:val="28"/>
      <w:sz w:val="32"/>
      <w:szCs w:val="32"/>
    </w:rPr>
  </w:style>
  <w:style w:type="character" w:customStyle="1" w:styleId="TytuZnak">
    <w:name w:val="Tytuł Znak"/>
    <w:link w:val="Tytu"/>
    <w:rsid w:val="003116F4"/>
    <w:rPr>
      <w:rFonts w:ascii="Cambria" w:eastAsia="Times New Roman" w:hAnsi="Cambria" w:cs="Times New Roman"/>
      <w:b/>
      <w:bCs/>
      <w:kern w:val="28"/>
      <w:sz w:val="32"/>
      <w:szCs w:val="32"/>
    </w:rPr>
  </w:style>
  <w:style w:type="paragraph" w:styleId="Bezodstpw">
    <w:name w:val="No Spacing"/>
    <w:uiPriority w:val="1"/>
    <w:qFormat/>
    <w:rsid w:val="006746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6EA3-A3B6-468C-ADB1-67791E45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4701</Words>
  <Characters>28208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_</dc:creator>
  <cp:keywords/>
  <cp:lastModifiedBy>Marcin Giedrojć</cp:lastModifiedBy>
  <cp:revision>2</cp:revision>
  <dcterms:created xsi:type="dcterms:W3CDTF">2024-11-28T09:59:00Z</dcterms:created>
  <dcterms:modified xsi:type="dcterms:W3CDTF">2024-11-28T09:59:00Z</dcterms:modified>
</cp:coreProperties>
</file>