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E8" w:rsidRPr="006A76E8" w:rsidRDefault="006A76E8" w:rsidP="006A76E8">
      <w:pPr>
        <w:spacing w:line="240" w:lineRule="auto"/>
        <w:jc w:val="both"/>
        <w:rPr>
          <w:rFonts w:cstheme="minorHAnsi"/>
          <w:b/>
          <w:color w:val="000000" w:themeColor="text1"/>
        </w:rPr>
      </w:pPr>
      <w:r w:rsidRPr="006A76E8">
        <w:rPr>
          <w:rFonts w:cstheme="minorHAnsi"/>
          <w:b/>
          <w:color w:val="000000" w:themeColor="text1"/>
        </w:rPr>
        <w:t xml:space="preserve">Nr sprawy: ZP. 271.7.2021 .TB  </w:t>
      </w:r>
      <w:r w:rsidRPr="006A76E8">
        <w:rPr>
          <w:rFonts w:cstheme="minorHAnsi"/>
          <w:b/>
          <w:color w:val="000000" w:themeColor="text1"/>
        </w:rPr>
        <w:tab/>
      </w:r>
      <w:r w:rsidRPr="006A76E8">
        <w:rPr>
          <w:rFonts w:cstheme="minorHAnsi"/>
          <w:b/>
          <w:color w:val="000000" w:themeColor="text1"/>
        </w:rPr>
        <w:tab/>
      </w:r>
      <w:r w:rsidRPr="006A76E8">
        <w:rPr>
          <w:rFonts w:cstheme="minorHAnsi"/>
          <w:b/>
          <w:color w:val="000000" w:themeColor="text1"/>
        </w:rPr>
        <w:tab/>
        <w:t xml:space="preserve">                                Strzyżów</w:t>
      </w:r>
      <w:r w:rsidRPr="006A76E8">
        <w:rPr>
          <w:rFonts w:cstheme="minorHAnsi"/>
          <w:color w:val="000000" w:themeColor="text1"/>
        </w:rPr>
        <w:t>, dnia 06.08.2021 r.</w:t>
      </w:r>
    </w:p>
    <w:p w:rsidR="006A76E8" w:rsidRPr="006A76E8" w:rsidRDefault="006A76E8" w:rsidP="006A76E8">
      <w:pPr>
        <w:spacing w:line="240" w:lineRule="auto"/>
        <w:jc w:val="both"/>
        <w:rPr>
          <w:rFonts w:cstheme="minorHAnsi"/>
          <w:b/>
          <w:color w:val="000000" w:themeColor="text1"/>
        </w:rPr>
      </w:pPr>
    </w:p>
    <w:p w:rsidR="006A76E8" w:rsidRPr="006A76E8" w:rsidRDefault="006A76E8" w:rsidP="006A76E8">
      <w:pPr>
        <w:spacing w:line="240" w:lineRule="auto"/>
        <w:jc w:val="both"/>
        <w:rPr>
          <w:rFonts w:cstheme="minorHAnsi"/>
          <w:color w:val="000000" w:themeColor="text1"/>
        </w:rPr>
      </w:pPr>
      <w:r w:rsidRPr="006A76E8">
        <w:rPr>
          <w:rFonts w:cstheme="minorHAnsi"/>
          <w:color w:val="000000" w:themeColor="text1"/>
        </w:rPr>
        <w:t xml:space="preserve">Dotyczy postępowania pn.: </w:t>
      </w:r>
    </w:p>
    <w:p w:rsidR="006A76E8" w:rsidRPr="006A76E8" w:rsidRDefault="006A76E8" w:rsidP="006A76E8">
      <w:pPr>
        <w:spacing w:line="240" w:lineRule="auto"/>
        <w:rPr>
          <w:rFonts w:eastAsiaTheme="majorEastAsia" w:cstheme="minorHAnsi"/>
          <w:b/>
          <w:bCs/>
          <w:color w:val="000000" w:themeColor="text1"/>
          <w:sz w:val="24"/>
          <w:szCs w:val="24"/>
          <w:lang w:eastAsia="ar-SA"/>
        </w:rPr>
      </w:pPr>
      <w:r w:rsidRPr="006A76E8">
        <w:rPr>
          <w:rFonts w:eastAsiaTheme="majorEastAsia" w:cstheme="minorHAnsi"/>
          <w:b/>
          <w:bCs/>
          <w:color w:val="000000" w:themeColor="text1"/>
          <w:sz w:val="24"/>
          <w:szCs w:val="24"/>
          <w:lang w:eastAsia="ar-SA"/>
        </w:rPr>
        <w:t xml:space="preserve">„Dowóz uczniów z gminy Strzyżów do szkół, w tym do specjalnych ośrodków szkolno-wychowawczych w okresie od 1 września 2021 r. do 30 czerwca 2022 r.” </w:t>
      </w:r>
    </w:p>
    <w:p w:rsidR="006A76E8" w:rsidRPr="006A76E8" w:rsidRDefault="006A76E8" w:rsidP="006A76E8">
      <w:pPr>
        <w:pStyle w:val="Akapitzlist"/>
        <w:spacing w:after="120"/>
        <w:ind w:left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6A76E8">
        <w:rPr>
          <w:rFonts w:asciiTheme="minorHAnsi" w:hAnsiTheme="minorHAnsi" w:cstheme="minorHAnsi"/>
          <w:b/>
          <w:color w:val="000000" w:themeColor="text1"/>
        </w:rPr>
        <w:t>WYJAŚNIENIE  TREŚCI  SWZ</w:t>
      </w:r>
    </w:p>
    <w:p w:rsidR="006A76E8" w:rsidRPr="006A76E8" w:rsidRDefault="006A76E8" w:rsidP="006A76E8">
      <w:pPr>
        <w:pStyle w:val="dowiadomoci"/>
        <w:jc w:val="both"/>
        <w:rPr>
          <w:rFonts w:asciiTheme="minorHAnsi" w:hAnsiTheme="minorHAnsi" w:cstheme="minorHAnsi"/>
          <w:color w:val="000000" w:themeColor="text1"/>
          <w:spacing w:val="-8"/>
          <w:sz w:val="24"/>
          <w:szCs w:val="24"/>
          <w:lang w:eastAsia="ar-SA"/>
        </w:rPr>
      </w:pPr>
      <w:r w:rsidRPr="006A76E8">
        <w:rPr>
          <w:rFonts w:asciiTheme="minorHAnsi" w:hAnsiTheme="minorHAnsi" w:cstheme="minorHAnsi"/>
          <w:color w:val="000000" w:themeColor="text1"/>
          <w:spacing w:val="-8"/>
          <w:sz w:val="24"/>
          <w:szCs w:val="24"/>
          <w:lang w:eastAsia="ar-SA"/>
        </w:rPr>
        <w:t xml:space="preserve">W związku ze zwróceniem się Wykonawcy do Zamawiającego o wyjaśnienie SWZ, działając w trybie art. 284 ust. 1 oraz ust. 2 ustawy z dnia 11 września 2019 r. Prawo Zamówień Publicznych (dalej zwana ustawą </w:t>
      </w:r>
      <w:proofErr w:type="spellStart"/>
      <w:r>
        <w:rPr>
          <w:rFonts w:asciiTheme="minorHAnsi" w:hAnsiTheme="minorHAnsi" w:cstheme="minorHAnsi"/>
          <w:color w:val="000000" w:themeColor="text1"/>
          <w:spacing w:val="-8"/>
          <w:sz w:val="24"/>
          <w:szCs w:val="24"/>
          <w:lang w:eastAsia="ar-SA"/>
        </w:rPr>
        <w:t>p.z.p</w:t>
      </w:r>
      <w:proofErr w:type="spellEnd"/>
      <w:r>
        <w:rPr>
          <w:rFonts w:asciiTheme="minorHAnsi" w:hAnsiTheme="minorHAnsi" w:cstheme="minorHAnsi"/>
          <w:color w:val="000000" w:themeColor="text1"/>
          <w:spacing w:val="-8"/>
          <w:sz w:val="24"/>
          <w:szCs w:val="24"/>
          <w:lang w:eastAsia="ar-SA"/>
        </w:rPr>
        <w:t>.</w:t>
      </w:r>
      <w:r w:rsidRPr="006A76E8">
        <w:rPr>
          <w:rFonts w:asciiTheme="minorHAnsi" w:hAnsiTheme="minorHAnsi" w:cstheme="minorHAnsi"/>
          <w:color w:val="000000" w:themeColor="text1"/>
          <w:spacing w:val="-8"/>
          <w:sz w:val="24"/>
          <w:szCs w:val="24"/>
          <w:lang w:eastAsia="ar-SA"/>
        </w:rPr>
        <w:t>), Zamawiający przekazuje treść zapytań wraz z wyjaśnieniami:</w:t>
      </w:r>
    </w:p>
    <w:p w:rsidR="006A76E8" w:rsidRPr="006A76E8" w:rsidRDefault="006A76E8" w:rsidP="006A76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F5677B" w:rsidRPr="006A76E8" w:rsidRDefault="00F5677B" w:rsidP="006A76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6A76E8">
        <w:rPr>
          <w:rFonts w:cstheme="minorHAnsi"/>
          <w:color w:val="000000" w:themeColor="text1"/>
        </w:rPr>
        <w:t xml:space="preserve">Pytanie Wykonawcy: </w:t>
      </w:r>
    </w:p>
    <w:p w:rsidR="00F5677B" w:rsidRPr="006A76E8" w:rsidRDefault="00F5677B" w:rsidP="006A76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6A76E8">
        <w:rPr>
          <w:rFonts w:cstheme="minorHAnsi"/>
          <w:color w:val="000000" w:themeColor="text1"/>
        </w:rPr>
        <w:t xml:space="preserve">Czy wysyłana oferta jest szyfrowana? </w:t>
      </w:r>
    </w:p>
    <w:p w:rsidR="00DF29AC" w:rsidRPr="006A76E8" w:rsidRDefault="00DF29AC" w:rsidP="006A76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F5677B" w:rsidRPr="006A76E8" w:rsidRDefault="00F5677B" w:rsidP="006A76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6A76E8">
        <w:rPr>
          <w:rFonts w:cstheme="minorHAnsi"/>
          <w:color w:val="000000" w:themeColor="text1"/>
        </w:rPr>
        <w:t>Odpowiedź Zamawiającego.</w:t>
      </w:r>
    </w:p>
    <w:p w:rsidR="00F5677B" w:rsidRPr="006A76E8" w:rsidRDefault="00F5677B" w:rsidP="006A76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6A76E8">
        <w:rPr>
          <w:rFonts w:cstheme="minorHAnsi"/>
          <w:color w:val="000000" w:themeColor="text1"/>
        </w:rPr>
        <w:t>Oferty sporządzone zgodnie z instrukcją znajdującą się na platformie zakupowej oraz z wytycznymi zawartymi w rozdziale XIV SWZ są szyfrowane</w:t>
      </w:r>
      <w:r w:rsidR="006A76E8">
        <w:rPr>
          <w:rFonts w:cstheme="minorHAnsi"/>
          <w:color w:val="000000" w:themeColor="text1"/>
        </w:rPr>
        <w:t>,</w:t>
      </w:r>
      <w:r w:rsidRPr="006A76E8">
        <w:rPr>
          <w:rFonts w:cstheme="minorHAnsi"/>
          <w:color w:val="000000" w:themeColor="text1"/>
        </w:rPr>
        <w:t xml:space="preserve"> a ich otwarcie przez Zamawiającego jest możliwe dopiero po terminie wskazanym w SWZ.  </w:t>
      </w:r>
    </w:p>
    <w:p w:rsidR="00F5677B" w:rsidRPr="006A76E8" w:rsidRDefault="00F5677B" w:rsidP="006A76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F5677B" w:rsidRPr="006A76E8" w:rsidRDefault="00F5677B" w:rsidP="006A76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6A76E8">
        <w:rPr>
          <w:rFonts w:cstheme="minorHAnsi"/>
          <w:color w:val="000000" w:themeColor="text1"/>
        </w:rPr>
        <w:t xml:space="preserve">Pytanie Wykonawcy </w:t>
      </w:r>
    </w:p>
    <w:p w:rsidR="00F5677B" w:rsidRPr="006A76E8" w:rsidRDefault="002F4D8B" w:rsidP="006A76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6A76E8">
        <w:rPr>
          <w:rFonts w:cstheme="minorHAnsi"/>
          <w:color w:val="000000" w:themeColor="text1"/>
        </w:rPr>
        <w:t xml:space="preserve">W umowie dotyczy części </w:t>
      </w:r>
      <w:r w:rsidR="00F5677B" w:rsidRPr="006A76E8">
        <w:rPr>
          <w:rFonts w:cstheme="minorHAnsi"/>
          <w:color w:val="000000" w:themeColor="text1"/>
        </w:rPr>
        <w:t>2 i 3 zał</w:t>
      </w:r>
      <w:r w:rsidRPr="006A76E8">
        <w:rPr>
          <w:rFonts w:cstheme="minorHAnsi"/>
          <w:color w:val="000000" w:themeColor="text1"/>
        </w:rPr>
        <w:t>.</w:t>
      </w:r>
      <w:r w:rsidR="00F5677B" w:rsidRPr="006A76E8">
        <w:rPr>
          <w:rFonts w:cstheme="minorHAnsi"/>
          <w:color w:val="000000" w:themeColor="text1"/>
        </w:rPr>
        <w:t xml:space="preserve"> 4b i4c paragraf 4 punkt 6 opisuje sytuację gdzie wykonawca otrzyma wynagrodzenie w wysokości iloczynu 30% ceny jednostkowej biletu miesięcznego i szacunkowej liczby uczniów wtedy gdy nie będziemy świadczyć usługi przez pełny miesiąc. Co w przypadku gdy szkoły zostaną zamknięte w połowie miesiąca ?</w:t>
      </w:r>
      <w:r w:rsidR="00DF29AC" w:rsidRPr="006A76E8">
        <w:rPr>
          <w:rFonts w:cstheme="minorHAnsi"/>
          <w:color w:val="000000" w:themeColor="text1"/>
        </w:rPr>
        <w:t xml:space="preserve"> </w:t>
      </w:r>
      <w:r w:rsidR="00F5677B" w:rsidRPr="006A76E8">
        <w:rPr>
          <w:rFonts w:cstheme="minorHAnsi"/>
          <w:color w:val="000000" w:themeColor="text1"/>
        </w:rPr>
        <w:t xml:space="preserve">jak będzie liczone wynagrodzenie za wykonaną usługę? </w:t>
      </w:r>
    </w:p>
    <w:p w:rsidR="00F5677B" w:rsidRPr="006A76E8" w:rsidRDefault="00F5677B" w:rsidP="006A76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2F4D8B" w:rsidRPr="006A76E8" w:rsidRDefault="002F4D8B" w:rsidP="006A76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6A76E8">
        <w:rPr>
          <w:rFonts w:cstheme="minorHAnsi"/>
          <w:color w:val="000000" w:themeColor="text1"/>
        </w:rPr>
        <w:t xml:space="preserve">Odpowiedź Zamawiającego </w:t>
      </w:r>
    </w:p>
    <w:p w:rsidR="00F5677B" w:rsidRPr="006A76E8" w:rsidRDefault="00F5677B" w:rsidP="006A76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6A76E8">
        <w:rPr>
          <w:rFonts w:cstheme="minorHAnsi"/>
          <w:color w:val="000000" w:themeColor="text1"/>
        </w:rPr>
        <w:t xml:space="preserve">W przypadku gdy po dokonaniu sprzedaży biletów przez przewoźnika szkoły zostaną zamknięte i usługa przewozu nie będzie świadczona wówczas </w:t>
      </w:r>
      <w:r w:rsidR="002F4D8B" w:rsidRPr="006A76E8">
        <w:rPr>
          <w:rFonts w:cstheme="minorHAnsi"/>
          <w:color w:val="000000" w:themeColor="text1"/>
        </w:rPr>
        <w:t xml:space="preserve">Wykonawca nie otrzyma wynagrodzenia stanowiącego iloczyn 30% ceny jednostkowej biletu miesięcznego i szacunkowej liczby uczniów tj. liczby uczniów podanych w SWZ dla poszczególnych części zamówienia. Jeżeli zamkniecie szkół nastąpi przed sprzedażą biletów lub w przypadku gdy szkoły będą zamknięte przez cały miesiąc wówczas Wykonawca będzie uprawniony do uzyskania wynagrodzenia stanowiącego iloczyn 30% ceny jednostkowej biletu miesięcznego i szacunkowej liczby uczniów. </w:t>
      </w:r>
    </w:p>
    <w:p w:rsidR="00F5677B" w:rsidRPr="006A76E8" w:rsidRDefault="00F5677B" w:rsidP="006A76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F5677B" w:rsidRPr="006A76E8" w:rsidRDefault="00F5677B" w:rsidP="006A76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6A76E8">
        <w:rPr>
          <w:rFonts w:cstheme="minorHAnsi"/>
          <w:color w:val="000000" w:themeColor="text1"/>
        </w:rPr>
        <w:t xml:space="preserve">Pytanie Wykonawcy </w:t>
      </w:r>
    </w:p>
    <w:p w:rsidR="00D96139" w:rsidRPr="006A76E8" w:rsidRDefault="00F5677B" w:rsidP="006A76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6A76E8">
        <w:rPr>
          <w:rFonts w:cstheme="minorHAnsi"/>
          <w:color w:val="000000" w:themeColor="text1"/>
        </w:rPr>
        <w:t>W opisie przedmiotu zamówienia Cześć 2 zamawiający zastrzega sobie możliwość zmiany liczby dowożonych uczniów. Biorąc pod uwagę, że bilety będą sprzedawane na początku miesiąca, co w przypadku gdy liczba uczniów w trakcie miesiąca się zmieni (zmniejszy) ? jak to będzie rekompensowane?</w:t>
      </w:r>
    </w:p>
    <w:p w:rsidR="00F5677B" w:rsidRPr="006A76E8" w:rsidRDefault="00F5677B" w:rsidP="006A76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F5677B" w:rsidRPr="006A76E8" w:rsidRDefault="00C24C5C" w:rsidP="006A76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Odpowiedź </w:t>
      </w:r>
      <w:bookmarkStart w:id="0" w:name="_GoBack"/>
      <w:bookmarkEnd w:id="0"/>
      <w:r w:rsidR="006A76E8">
        <w:rPr>
          <w:rFonts w:cstheme="minorHAnsi"/>
          <w:color w:val="000000" w:themeColor="text1"/>
        </w:rPr>
        <w:t xml:space="preserve"> Za</w:t>
      </w:r>
      <w:r w:rsidR="00F5677B" w:rsidRPr="006A76E8">
        <w:rPr>
          <w:rFonts w:cstheme="minorHAnsi"/>
          <w:color w:val="000000" w:themeColor="text1"/>
        </w:rPr>
        <w:t>mawiającego:</w:t>
      </w:r>
    </w:p>
    <w:p w:rsidR="00F5677B" w:rsidRPr="006A76E8" w:rsidRDefault="00F5677B" w:rsidP="006A76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6A76E8">
        <w:rPr>
          <w:rFonts w:cstheme="minorHAnsi"/>
          <w:color w:val="000000" w:themeColor="text1"/>
        </w:rPr>
        <w:t>Jeżeli w trakcie miesiąca ulegnie</w:t>
      </w:r>
      <w:r w:rsidR="00DF29AC" w:rsidRPr="006A76E8">
        <w:rPr>
          <w:rFonts w:cstheme="minorHAnsi"/>
          <w:color w:val="000000" w:themeColor="text1"/>
        </w:rPr>
        <w:t xml:space="preserve"> zmniejszeniu liczba dzieci to Z</w:t>
      </w:r>
      <w:r w:rsidRPr="006A76E8">
        <w:rPr>
          <w:rFonts w:cstheme="minorHAnsi"/>
          <w:color w:val="000000" w:themeColor="text1"/>
        </w:rPr>
        <w:t>amawi</w:t>
      </w:r>
      <w:r w:rsidR="00DF29AC" w:rsidRPr="006A76E8">
        <w:rPr>
          <w:rFonts w:cstheme="minorHAnsi"/>
          <w:color w:val="000000" w:themeColor="text1"/>
        </w:rPr>
        <w:t xml:space="preserve">ający nie dokonuje rekompensaty. </w:t>
      </w:r>
    </w:p>
    <w:p w:rsidR="00F5677B" w:rsidRPr="006A76E8" w:rsidRDefault="00F5677B" w:rsidP="006A76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sectPr w:rsidR="00F5677B" w:rsidRPr="006A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E401A"/>
    <w:multiLevelType w:val="hybridMultilevel"/>
    <w:tmpl w:val="C7604CBC"/>
    <w:lvl w:ilvl="0" w:tplc="2564E5BE">
      <w:start w:val="1"/>
      <w:numFmt w:val="upperRoman"/>
      <w:lvlText w:val="%1."/>
      <w:lvlJc w:val="left"/>
      <w:pPr>
        <w:ind w:left="6249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7B"/>
    <w:rsid w:val="002F4D8B"/>
    <w:rsid w:val="006A76E8"/>
    <w:rsid w:val="00C24C5C"/>
    <w:rsid w:val="00D96139"/>
    <w:rsid w:val="00DF29AC"/>
    <w:rsid w:val="00F5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9272"/>
  <w15:chartTrackingRefBased/>
  <w15:docId w15:val="{1B78FEE8-20AB-4FA2-BF25-A23C3A7A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A76E8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A76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,Normal2"/>
    <w:basedOn w:val="Normalny"/>
    <w:link w:val="AkapitzlistZnak"/>
    <w:qFormat/>
    <w:rsid w:val="006A76E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 Znak,Normal2 Znak"/>
    <w:link w:val="Akapitzlist"/>
    <w:qFormat/>
    <w:rsid w:val="006A76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owiadomoci">
    <w:name w:val="do wiadomości"/>
    <w:basedOn w:val="Tekstpodstawowy"/>
    <w:link w:val="dowiadomociZnak"/>
    <w:rsid w:val="006A76E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dowiadomociZnak">
    <w:name w:val="do wiadomości Znak"/>
    <w:basedOn w:val="Domylnaczcionkaakapitu"/>
    <w:link w:val="dowiadomoci"/>
    <w:rsid w:val="006A76E8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76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Wlasciciel</cp:lastModifiedBy>
  <cp:revision>3</cp:revision>
  <dcterms:created xsi:type="dcterms:W3CDTF">2021-08-08T15:34:00Z</dcterms:created>
  <dcterms:modified xsi:type="dcterms:W3CDTF">2021-08-08T15:35:00Z</dcterms:modified>
</cp:coreProperties>
</file>