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2E12D" w14:textId="438CD853" w:rsidR="00E70424" w:rsidRPr="003273B3" w:rsidRDefault="003C3D01" w:rsidP="003C3D01">
      <w:pPr>
        <w:widowControl w:val="0"/>
        <w:spacing w:after="0" w:line="240" w:lineRule="auto"/>
        <w:ind w:left="-284"/>
        <w:jc w:val="center"/>
        <w:rPr>
          <w:rFonts w:ascii="Tahoma" w:eastAsia="Times New Roman" w:hAnsi="Tahoma" w:cs="Tahoma"/>
          <w:lang w:eastAsia="pl-PL"/>
        </w:rPr>
      </w:pPr>
      <w:r w:rsidRPr="003273B3">
        <w:rPr>
          <w:rFonts w:ascii="Tahoma" w:eastAsia="Times New Roman" w:hAnsi="Tahoma" w:cs="Tahoma"/>
          <w:snapToGrid w:val="0"/>
          <w:lang w:eastAsia="pl-PL"/>
        </w:rPr>
        <w:t xml:space="preserve">                                             </w:t>
      </w:r>
      <w:r w:rsidR="00816153">
        <w:rPr>
          <w:rFonts w:ascii="Tahoma" w:eastAsia="Times New Roman" w:hAnsi="Tahoma" w:cs="Tahoma"/>
          <w:snapToGrid w:val="0"/>
          <w:lang w:eastAsia="pl-PL"/>
        </w:rPr>
        <w:t xml:space="preserve">                           </w:t>
      </w:r>
      <w:r w:rsidRPr="003273B3">
        <w:rPr>
          <w:rFonts w:ascii="Tahoma" w:eastAsia="Times New Roman" w:hAnsi="Tahoma" w:cs="Tahoma"/>
          <w:snapToGrid w:val="0"/>
          <w:lang w:eastAsia="pl-PL"/>
        </w:rPr>
        <w:t xml:space="preserve">         Mszana Dolna , dnia </w:t>
      </w:r>
      <w:r w:rsidR="00816153">
        <w:rPr>
          <w:rFonts w:ascii="Tahoma" w:eastAsia="Times New Roman" w:hAnsi="Tahoma" w:cs="Tahoma"/>
          <w:snapToGrid w:val="0"/>
          <w:lang w:eastAsia="pl-PL"/>
        </w:rPr>
        <w:t>09</w:t>
      </w:r>
      <w:r w:rsidR="00E70424" w:rsidRPr="003273B3">
        <w:rPr>
          <w:rFonts w:ascii="Tahoma" w:eastAsia="Times New Roman" w:hAnsi="Tahoma" w:cs="Tahoma"/>
          <w:snapToGrid w:val="0"/>
          <w:lang w:eastAsia="pl-PL"/>
        </w:rPr>
        <w:t>.</w:t>
      </w:r>
      <w:r w:rsidRPr="003273B3">
        <w:rPr>
          <w:rFonts w:ascii="Tahoma" w:eastAsia="Times New Roman" w:hAnsi="Tahoma" w:cs="Tahoma"/>
          <w:snapToGrid w:val="0"/>
          <w:lang w:eastAsia="pl-PL"/>
        </w:rPr>
        <w:t>0</w:t>
      </w:r>
      <w:r w:rsidR="00816153">
        <w:rPr>
          <w:rFonts w:ascii="Tahoma" w:eastAsia="Times New Roman" w:hAnsi="Tahoma" w:cs="Tahoma"/>
          <w:snapToGrid w:val="0"/>
          <w:lang w:eastAsia="pl-PL"/>
        </w:rPr>
        <w:t>9</w:t>
      </w:r>
      <w:r w:rsidRPr="003273B3">
        <w:rPr>
          <w:rFonts w:ascii="Tahoma" w:eastAsia="Times New Roman" w:hAnsi="Tahoma" w:cs="Tahoma"/>
          <w:snapToGrid w:val="0"/>
          <w:lang w:eastAsia="pl-PL"/>
        </w:rPr>
        <w:t>.202</w:t>
      </w:r>
      <w:r w:rsidR="00816153">
        <w:rPr>
          <w:rFonts w:ascii="Tahoma" w:eastAsia="Times New Roman" w:hAnsi="Tahoma" w:cs="Tahoma"/>
          <w:snapToGrid w:val="0"/>
          <w:lang w:eastAsia="pl-PL"/>
        </w:rPr>
        <w:t>4</w:t>
      </w:r>
      <w:r w:rsidR="00E70424" w:rsidRPr="003273B3">
        <w:rPr>
          <w:rFonts w:ascii="Tahoma" w:eastAsia="Times New Roman" w:hAnsi="Tahoma" w:cs="Tahoma"/>
          <w:snapToGrid w:val="0"/>
          <w:lang w:eastAsia="pl-PL"/>
        </w:rPr>
        <w:t>r.</w:t>
      </w:r>
    </w:p>
    <w:p w14:paraId="4FA54D18" w14:textId="77777777" w:rsidR="00E70424" w:rsidRPr="003273B3" w:rsidRDefault="00E70424" w:rsidP="00E70424">
      <w:pPr>
        <w:widowControl w:val="0"/>
        <w:spacing w:after="0" w:line="240" w:lineRule="auto"/>
        <w:ind w:left="-284"/>
        <w:jc w:val="right"/>
        <w:rPr>
          <w:rFonts w:ascii="Tahoma" w:eastAsia="Times New Roman" w:hAnsi="Tahoma" w:cs="Tahoma"/>
          <w:lang w:eastAsia="pl-PL"/>
        </w:rPr>
      </w:pPr>
    </w:p>
    <w:p w14:paraId="138B7214" w14:textId="77777777" w:rsidR="00E70424" w:rsidRPr="003273B3" w:rsidRDefault="00E70424" w:rsidP="00E70424">
      <w:pPr>
        <w:spacing w:after="0" w:line="240" w:lineRule="auto"/>
        <w:rPr>
          <w:rFonts w:ascii="Tahoma" w:eastAsia="Times New Roman" w:hAnsi="Tahoma" w:cs="Tahoma"/>
          <w:b/>
          <w:snapToGrid w:val="0"/>
          <w:lang w:eastAsia="pl-PL"/>
        </w:rPr>
      </w:pPr>
      <w:r w:rsidRPr="003273B3">
        <w:rPr>
          <w:rFonts w:ascii="Tahoma" w:eastAsia="Times New Roman" w:hAnsi="Tahoma" w:cs="Tahoma"/>
          <w:b/>
          <w:snapToGrid w:val="0"/>
          <w:lang w:eastAsia="pl-PL"/>
        </w:rPr>
        <w:t>Zamawiający:</w:t>
      </w:r>
    </w:p>
    <w:p w14:paraId="67A4335E" w14:textId="77777777" w:rsidR="003F4428" w:rsidRPr="003273B3" w:rsidRDefault="003C3D01" w:rsidP="003C3D01">
      <w:pPr>
        <w:spacing w:after="0" w:line="240" w:lineRule="auto"/>
        <w:jc w:val="both"/>
        <w:rPr>
          <w:rFonts w:ascii="Tahoma" w:eastAsia="Times New Roman" w:hAnsi="Tahoma" w:cs="Tahoma"/>
          <w:b/>
          <w:snapToGrid w:val="0"/>
          <w:lang w:eastAsia="pl-PL"/>
        </w:rPr>
      </w:pPr>
      <w:r w:rsidRPr="003273B3">
        <w:rPr>
          <w:rFonts w:ascii="Tahoma" w:eastAsia="Times New Roman" w:hAnsi="Tahoma" w:cs="Tahoma"/>
          <w:b/>
          <w:snapToGrid w:val="0"/>
          <w:lang w:eastAsia="pl-PL"/>
        </w:rPr>
        <w:t xml:space="preserve">Gmina Mszana Dolna </w:t>
      </w:r>
      <w:r w:rsidR="003F4428" w:rsidRPr="003273B3">
        <w:rPr>
          <w:rFonts w:ascii="Tahoma" w:eastAsia="Times New Roman" w:hAnsi="Tahoma" w:cs="Tahoma"/>
          <w:b/>
          <w:snapToGrid w:val="0"/>
          <w:lang w:eastAsia="pl-PL"/>
        </w:rPr>
        <w:tab/>
      </w:r>
    </w:p>
    <w:p w14:paraId="21538FA4" w14:textId="77777777" w:rsidR="003F4428" w:rsidRPr="003273B3" w:rsidRDefault="003F4428" w:rsidP="003F4428">
      <w:pPr>
        <w:spacing w:after="0" w:line="240" w:lineRule="auto"/>
        <w:ind w:left="226" w:hanging="226"/>
        <w:rPr>
          <w:rFonts w:ascii="Tahoma" w:eastAsia="Times New Roman" w:hAnsi="Tahoma" w:cs="Tahoma"/>
          <w:b/>
          <w:snapToGrid w:val="0"/>
          <w:lang w:eastAsia="pl-PL"/>
        </w:rPr>
      </w:pPr>
    </w:p>
    <w:p w14:paraId="1DBA4F09" w14:textId="77777777" w:rsidR="003F4428" w:rsidRPr="003273B3" w:rsidRDefault="003F4428" w:rsidP="003F4428">
      <w:pPr>
        <w:spacing w:after="0" w:line="240" w:lineRule="auto"/>
        <w:rPr>
          <w:rFonts w:ascii="Tahoma" w:eastAsia="Times New Roman" w:hAnsi="Tahoma" w:cs="Tahoma"/>
          <w:b/>
          <w:snapToGrid w:val="0"/>
          <w:lang w:eastAsia="pl-PL"/>
        </w:rPr>
      </w:pPr>
      <w:r w:rsidRPr="003273B3">
        <w:rPr>
          <w:rFonts w:ascii="Tahoma" w:eastAsia="Times New Roman" w:hAnsi="Tahoma" w:cs="Tahoma"/>
          <w:b/>
          <w:snapToGrid w:val="0"/>
          <w:lang w:eastAsia="pl-PL"/>
        </w:rPr>
        <w:tab/>
      </w:r>
    </w:p>
    <w:p w14:paraId="0F76D88D" w14:textId="77777777" w:rsidR="003F4428" w:rsidRPr="003273B3" w:rsidRDefault="005F7D58" w:rsidP="0090242F">
      <w:pPr>
        <w:spacing w:after="0" w:line="240" w:lineRule="auto"/>
        <w:jc w:val="center"/>
        <w:rPr>
          <w:rFonts w:ascii="Tahoma" w:eastAsia="Calibri" w:hAnsi="Tahoma" w:cs="Tahoma"/>
          <w:b/>
        </w:rPr>
      </w:pPr>
      <w:bookmarkStart w:id="0" w:name="_Hlk62544240"/>
      <w:r w:rsidRPr="003273B3">
        <w:rPr>
          <w:rFonts w:ascii="Tahoma" w:eastAsia="Calibri" w:hAnsi="Tahoma" w:cs="Tahoma"/>
          <w:b/>
        </w:rPr>
        <w:t>Zawiadomienie o unieważnieniu postępowania</w:t>
      </w:r>
    </w:p>
    <w:bookmarkEnd w:id="0"/>
    <w:p w14:paraId="5D5E4940" w14:textId="77777777" w:rsidR="003F4428" w:rsidRPr="003273B3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snapToGrid w:val="0"/>
          <w:lang w:eastAsia="pl-PL"/>
        </w:rPr>
      </w:pPr>
    </w:p>
    <w:p w14:paraId="2265FA41" w14:textId="77777777" w:rsidR="001B649A" w:rsidRPr="001B649A" w:rsidRDefault="00E70424" w:rsidP="001B649A">
      <w:pPr>
        <w:spacing w:after="60" w:line="278" w:lineRule="exact"/>
        <w:ind w:right="20"/>
        <w:jc w:val="both"/>
        <w:rPr>
          <w:rFonts w:ascii="Tahoma" w:eastAsia="Courier New" w:hAnsi="Tahoma" w:cs="Tahoma"/>
          <w:b/>
          <w:iCs/>
          <w:color w:val="000000"/>
          <w:sz w:val="24"/>
          <w:szCs w:val="24"/>
          <w:lang w:eastAsia="pl-PL" w:bidi="pl-PL"/>
        </w:rPr>
      </w:pPr>
      <w:r w:rsidRPr="003273B3">
        <w:rPr>
          <w:rFonts w:ascii="Tahoma" w:eastAsia="Calibri" w:hAnsi="Tahoma" w:cs="Tahoma"/>
          <w:b/>
        </w:rPr>
        <w:t>Dotyczy:</w:t>
      </w:r>
      <w:r w:rsidRPr="003273B3">
        <w:rPr>
          <w:rFonts w:ascii="Tahoma" w:eastAsia="Calibri" w:hAnsi="Tahoma" w:cs="Tahoma"/>
        </w:rPr>
        <w:t xml:space="preserve"> </w:t>
      </w:r>
      <w:r w:rsidR="003C3D01" w:rsidRPr="003273B3">
        <w:rPr>
          <w:rFonts w:ascii="Tahoma" w:hAnsi="Tahoma" w:cs="Tahoma"/>
          <w:b/>
          <w:iCs/>
        </w:rPr>
        <w:t xml:space="preserve"> </w:t>
      </w:r>
      <w:r w:rsidR="00816153">
        <w:rPr>
          <w:rFonts w:ascii="Tahoma" w:hAnsi="Tahoma" w:cs="Tahoma"/>
          <w:b/>
          <w:iCs/>
        </w:rPr>
        <w:t>„</w:t>
      </w:r>
      <w:r w:rsidR="001B649A" w:rsidRPr="001B649A">
        <w:rPr>
          <w:rFonts w:ascii="Tahoma" w:eastAsia="Courier New" w:hAnsi="Tahoma" w:cs="Tahoma"/>
          <w:b/>
          <w:iCs/>
          <w:color w:val="000000"/>
          <w:sz w:val="24"/>
          <w:szCs w:val="24"/>
          <w:lang w:eastAsia="pl-PL" w:bidi="pl-PL"/>
        </w:rPr>
        <w:t xml:space="preserve">BUDOWA STUDNI GŁEBINOWEJ DLA ZSIP NR 1 W </w:t>
      </w:r>
    </w:p>
    <w:p w14:paraId="2B64E573" w14:textId="1C3D2DF6" w:rsidR="003C3D01" w:rsidRPr="001B649A" w:rsidRDefault="001B649A" w:rsidP="00816153">
      <w:pPr>
        <w:spacing w:after="60" w:line="278" w:lineRule="exact"/>
        <w:ind w:right="20"/>
        <w:jc w:val="both"/>
        <w:rPr>
          <w:rFonts w:ascii="Tahoma" w:hAnsi="Tahoma" w:cs="Tahoma"/>
          <w:b/>
          <w:iCs/>
          <w:sz w:val="24"/>
          <w:szCs w:val="24"/>
        </w:rPr>
      </w:pPr>
      <w:r w:rsidRPr="001B649A">
        <w:rPr>
          <w:rFonts w:ascii="Tahoma" w:eastAsia="Courier New" w:hAnsi="Tahoma" w:cs="Tahoma"/>
          <w:b/>
          <w:iCs/>
          <w:color w:val="000000"/>
          <w:sz w:val="24"/>
          <w:szCs w:val="24"/>
          <w:lang w:eastAsia="pl-PL" w:bidi="pl-PL"/>
        </w:rPr>
        <w:t xml:space="preserve">               </w:t>
      </w:r>
      <w:r>
        <w:rPr>
          <w:rFonts w:ascii="Tahoma" w:eastAsia="Courier New" w:hAnsi="Tahoma" w:cs="Tahoma"/>
          <w:b/>
          <w:iCs/>
          <w:color w:val="000000"/>
          <w:sz w:val="24"/>
          <w:szCs w:val="24"/>
          <w:lang w:eastAsia="pl-PL" w:bidi="pl-PL"/>
        </w:rPr>
        <w:t xml:space="preserve">   </w:t>
      </w:r>
      <w:r w:rsidRPr="001B649A">
        <w:rPr>
          <w:rFonts w:ascii="Tahoma" w:eastAsia="Courier New" w:hAnsi="Tahoma" w:cs="Tahoma"/>
          <w:b/>
          <w:iCs/>
          <w:color w:val="000000"/>
          <w:sz w:val="24"/>
          <w:szCs w:val="24"/>
          <w:lang w:eastAsia="pl-PL" w:bidi="pl-PL"/>
        </w:rPr>
        <w:t>KASINIE WIELKIEJ</w:t>
      </w:r>
      <w:r w:rsidRPr="001B649A">
        <w:rPr>
          <w:rFonts w:ascii="Tahoma" w:hAnsi="Tahoma" w:cs="Tahoma"/>
          <w:b/>
          <w:iCs/>
          <w:sz w:val="24"/>
          <w:szCs w:val="24"/>
        </w:rPr>
        <w:t>”</w:t>
      </w:r>
    </w:p>
    <w:p w14:paraId="58C329C5" w14:textId="77777777" w:rsidR="00E70424" w:rsidRPr="003273B3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snapToGrid w:val="0"/>
          <w:lang w:eastAsia="pl-PL"/>
        </w:rPr>
      </w:pPr>
    </w:p>
    <w:p w14:paraId="52263EDC" w14:textId="77777777" w:rsidR="00E70424" w:rsidRPr="003273B3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14:paraId="20466507" w14:textId="77777777" w:rsidR="00E70424" w:rsidRPr="003273B3" w:rsidRDefault="00E70424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</w:rPr>
      </w:pPr>
      <w:r w:rsidRPr="003273B3">
        <w:rPr>
          <w:rFonts w:ascii="Tahoma" w:eastAsia="Calibri" w:hAnsi="Tahoma" w:cs="Tahoma"/>
        </w:rPr>
        <w:t xml:space="preserve">Działając na podstawie </w:t>
      </w:r>
      <w:r w:rsidRPr="003273B3">
        <w:rPr>
          <w:rFonts w:ascii="Tahoma" w:eastAsia="Calibri" w:hAnsi="Tahoma" w:cs="Tahoma"/>
          <w:color w:val="002060"/>
        </w:rPr>
        <w:t>:</w:t>
      </w:r>
    </w:p>
    <w:p w14:paraId="479E6E9F" w14:textId="77777777" w:rsidR="00D852BC" w:rsidRPr="003273B3" w:rsidRDefault="00E70424" w:rsidP="00E70424">
      <w:pPr>
        <w:pStyle w:val="Akapitzlist"/>
        <w:widowControl w:val="0"/>
        <w:numPr>
          <w:ilvl w:val="0"/>
          <w:numId w:val="1"/>
        </w:numPr>
        <w:spacing w:after="0" w:line="120" w:lineRule="atLeast"/>
        <w:jc w:val="both"/>
        <w:rPr>
          <w:rFonts w:ascii="Tahoma" w:eastAsia="Calibri" w:hAnsi="Tahoma" w:cs="Tahoma"/>
          <w:color w:val="002060"/>
        </w:rPr>
      </w:pPr>
      <w:r w:rsidRPr="003273B3">
        <w:rPr>
          <w:rFonts w:ascii="Tahoma" w:eastAsia="Calibri" w:hAnsi="Tahoma" w:cs="Tahoma"/>
        </w:rPr>
        <w:t xml:space="preserve">art. 260 ust. 1 </w:t>
      </w:r>
      <w:r w:rsidR="00D852BC" w:rsidRPr="003273B3">
        <w:rPr>
          <w:rFonts w:ascii="Tahoma" w:eastAsia="Calibri" w:hAnsi="Tahoma" w:cs="Tahoma"/>
          <w:i/>
        </w:rPr>
        <w:t>oraz</w:t>
      </w:r>
    </w:p>
    <w:p w14:paraId="2406A2A1" w14:textId="77777777" w:rsidR="00E70424" w:rsidRPr="003273B3" w:rsidRDefault="00E70424" w:rsidP="00E70424">
      <w:pPr>
        <w:pStyle w:val="Akapitzlist"/>
        <w:widowControl w:val="0"/>
        <w:numPr>
          <w:ilvl w:val="0"/>
          <w:numId w:val="1"/>
        </w:numPr>
        <w:spacing w:after="0" w:line="120" w:lineRule="atLeast"/>
        <w:jc w:val="both"/>
        <w:rPr>
          <w:rFonts w:ascii="Tahoma" w:eastAsia="Calibri" w:hAnsi="Tahoma" w:cs="Tahoma"/>
          <w:color w:val="002060"/>
        </w:rPr>
      </w:pPr>
      <w:r w:rsidRPr="003273B3">
        <w:rPr>
          <w:rFonts w:ascii="Tahoma" w:eastAsia="Calibri" w:hAnsi="Tahoma" w:cs="Tahoma"/>
        </w:rPr>
        <w:t>art. 260 ust. 2 /</w:t>
      </w:r>
      <w:r w:rsidRPr="003273B3">
        <w:rPr>
          <w:rFonts w:ascii="Tahoma" w:eastAsia="Calibri" w:hAnsi="Tahoma" w:cs="Tahoma"/>
          <w:color w:val="002060"/>
        </w:rPr>
        <w:t>informacja publikowana na stronie internetowej prowadzonego postępowania/</w:t>
      </w:r>
    </w:p>
    <w:p w14:paraId="2D99BE4D" w14:textId="09FE7939" w:rsidR="00E70424" w:rsidRPr="003273B3" w:rsidRDefault="00E70424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</w:rPr>
      </w:pPr>
      <w:r w:rsidRPr="003273B3">
        <w:rPr>
          <w:rFonts w:ascii="Tahoma" w:eastAsia="Calibri" w:hAnsi="Tahoma" w:cs="Tahoma"/>
        </w:rPr>
        <w:t>ustawy z 11 września 2019 r</w:t>
      </w:r>
      <w:r w:rsidR="005F7D58" w:rsidRPr="003273B3">
        <w:rPr>
          <w:rFonts w:ascii="Tahoma" w:eastAsia="Calibri" w:hAnsi="Tahoma" w:cs="Tahoma"/>
        </w:rPr>
        <w:t xml:space="preserve">. – </w:t>
      </w:r>
      <w:r w:rsidRPr="003273B3">
        <w:rPr>
          <w:rFonts w:ascii="Tahoma" w:eastAsia="Calibri" w:hAnsi="Tahoma" w:cs="Tahoma"/>
        </w:rPr>
        <w:t xml:space="preserve">Prawo zamówień publicznych (Dz.U. </w:t>
      </w:r>
      <w:r w:rsidR="0003359D" w:rsidRPr="003273B3">
        <w:rPr>
          <w:rFonts w:ascii="Tahoma" w:eastAsia="Calibri" w:hAnsi="Tahoma" w:cs="Tahoma"/>
        </w:rPr>
        <w:t>202</w:t>
      </w:r>
      <w:r w:rsidR="00816153">
        <w:rPr>
          <w:rFonts w:ascii="Tahoma" w:eastAsia="Calibri" w:hAnsi="Tahoma" w:cs="Tahoma"/>
        </w:rPr>
        <w:t xml:space="preserve">4r </w:t>
      </w:r>
      <w:r w:rsidRPr="003273B3">
        <w:rPr>
          <w:rFonts w:ascii="Tahoma" w:eastAsia="Calibri" w:hAnsi="Tahoma" w:cs="Tahoma"/>
        </w:rPr>
        <w:t xml:space="preserve">poz. </w:t>
      </w:r>
      <w:r w:rsidR="0003359D" w:rsidRPr="003273B3">
        <w:rPr>
          <w:rFonts w:ascii="Tahoma" w:eastAsia="Calibri" w:hAnsi="Tahoma" w:cs="Tahoma"/>
        </w:rPr>
        <w:t>1</w:t>
      </w:r>
      <w:r w:rsidR="00816153">
        <w:rPr>
          <w:rFonts w:ascii="Tahoma" w:eastAsia="Calibri" w:hAnsi="Tahoma" w:cs="Tahoma"/>
        </w:rPr>
        <w:t>320</w:t>
      </w:r>
      <w:r w:rsidRPr="003273B3">
        <w:rPr>
          <w:rFonts w:ascii="Tahoma" w:eastAsia="Calibri" w:hAnsi="Tahoma" w:cs="Tahoma"/>
        </w:rPr>
        <w:t xml:space="preserve">) </w:t>
      </w:r>
      <w:r w:rsidR="003273B3">
        <w:rPr>
          <w:rFonts w:ascii="Tahoma" w:eastAsia="Calibri" w:hAnsi="Tahoma" w:cs="Tahoma"/>
        </w:rPr>
        <w:t>– dalej ustawa Pzp, Z</w:t>
      </w:r>
      <w:r w:rsidRPr="003273B3">
        <w:rPr>
          <w:rFonts w:ascii="Tahoma" w:eastAsia="Calibri" w:hAnsi="Tahoma" w:cs="Tahoma"/>
        </w:rPr>
        <w:t xml:space="preserve">amawiający informuje, że </w:t>
      </w:r>
      <w:r w:rsidR="00274AB7" w:rsidRPr="003273B3">
        <w:rPr>
          <w:rFonts w:ascii="Tahoma" w:eastAsia="Calibri" w:hAnsi="Tahoma" w:cs="Tahoma"/>
        </w:rPr>
        <w:t>unieważnił postępowanie</w:t>
      </w:r>
      <w:r w:rsidRPr="003273B3">
        <w:rPr>
          <w:rFonts w:ascii="Tahoma" w:eastAsia="Calibri" w:hAnsi="Tahoma" w:cs="Tahoma"/>
        </w:rPr>
        <w:t xml:space="preserve">. </w:t>
      </w:r>
    </w:p>
    <w:p w14:paraId="7E265235" w14:textId="77777777" w:rsidR="003F4428" w:rsidRPr="003273B3" w:rsidRDefault="003F4428" w:rsidP="003F4428">
      <w:pPr>
        <w:spacing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</w:p>
    <w:p w14:paraId="1F2CAAF9" w14:textId="77777777" w:rsidR="00E70424" w:rsidRPr="003273B3" w:rsidRDefault="00E70424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</w:rPr>
      </w:pPr>
      <w:r w:rsidRPr="003273B3">
        <w:rPr>
          <w:rFonts w:ascii="Tahoma" w:eastAsia="Calibri" w:hAnsi="Tahoma" w:cs="Tahoma"/>
          <w:b/>
        </w:rPr>
        <w:t>Uzasadnienie prawne</w:t>
      </w:r>
    </w:p>
    <w:p w14:paraId="0FA7E5B5" w14:textId="77777777" w:rsidR="00E70424" w:rsidRPr="003273B3" w:rsidRDefault="00E70424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  <w:b/>
          <w:i/>
          <w:color w:val="002060"/>
        </w:rPr>
      </w:pPr>
      <w:r w:rsidRPr="003273B3">
        <w:rPr>
          <w:rFonts w:ascii="Tahoma" w:eastAsia="Calibri" w:hAnsi="Tahoma" w:cs="Tahoma"/>
          <w:b/>
          <w:i/>
          <w:color w:val="002060"/>
        </w:rPr>
        <w:t>podstawa unieważnienia z art. 255</w:t>
      </w:r>
      <w:r w:rsidR="0003359D" w:rsidRPr="003273B3">
        <w:rPr>
          <w:rFonts w:ascii="Tahoma" w:eastAsia="Calibri" w:hAnsi="Tahoma" w:cs="Tahoma"/>
          <w:b/>
          <w:i/>
          <w:color w:val="002060"/>
        </w:rPr>
        <w:t xml:space="preserve"> pkt 3)  ustawy Pzp.</w:t>
      </w:r>
    </w:p>
    <w:p w14:paraId="3723FCAA" w14:textId="60FC4A1A" w:rsidR="0003359D" w:rsidRPr="003273B3" w:rsidRDefault="0003359D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  <w:b/>
          <w:i/>
          <w:color w:val="002060"/>
        </w:rPr>
      </w:pPr>
      <w:r w:rsidRPr="003273B3">
        <w:rPr>
          <w:rFonts w:ascii="Tahoma" w:eastAsia="Calibri" w:hAnsi="Tahoma" w:cs="Tahoma"/>
          <w:b/>
          <w:i/>
          <w:color w:val="002060"/>
        </w:rPr>
        <w:t xml:space="preserve">Cena </w:t>
      </w:r>
      <w:r w:rsidR="00816153">
        <w:rPr>
          <w:rFonts w:ascii="Tahoma" w:eastAsia="Calibri" w:hAnsi="Tahoma" w:cs="Tahoma"/>
          <w:b/>
          <w:i/>
          <w:color w:val="002060"/>
        </w:rPr>
        <w:t xml:space="preserve">lub koszt </w:t>
      </w:r>
      <w:r w:rsidRPr="003273B3">
        <w:rPr>
          <w:rFonts w:ascii="Tahoma" w:eastAsia="Calibri" w:hAnsi="Tahoma" w:cs="Tahoma"/>
          <w:b/>
          <w:i/>
          <w:color w:val="002060"/>
        </w:rPr>
        <w:t xml:space="preserve">najkorzystniejszej oferty </w:t>
      </w:r>
      <w:r w:rsidR="00816153">
        <w:rPr>
          <w:rFonts w:ascii="Tahoma" w:eastAsia="Calibri" w:hAnsi="Tahoma" w:cs="Tahoma"/>
          <w:b/>
          <w:i/>
          <w:color w:val="002060"/>
        </w:rPr>
        <w:t xml:space="preserve">lub </w:t>
      </w:r>
      <w:r w:rsidRPr="003273B3">
        <w:rPr>
          <w:rFonts w:ascii="Tahoma" w:eastAsia="Calibri" w:hAnsi="Tahoma" w:cs="Tahoma"/>
          <w:b/>
          <w:i/>
          <w:color w:val="002060"/>
        </w:rPr>
        <w:t>ofert</w:t>
      </w:r>
      <w:r w:rsidR="00816153">
        <w:rPr>
          <w:rFonts w:ascii="Tahoma" w:eastAsia="Calibri" w:hAnsi="Tahoma" w:cs="Tahoma"/>
          <w:b/>
          <w:i/>
          <w:color w:val="002060"/>
        </w:rPr>
        <w:t>a</w:t>
      </w:r>
      <w:r w:rsidRPr="003273B3">
        <w:rPr>
          <w:rFonts w:ascii="Tahoma" w:eastAsia="Calibri" w:hAnsi="Tahoma" w:cs="Tahoma"/>
          <w:b/>
          <w:i/>
          <w:color w:val="002060"/>
        </w:rPr>
        <w:t xml:space="preserve"> z najniższą ceną, przewyższa kwotę jaką </w:t>
      </w:r>
      <w:r w:rsidR="00816153">
        <w:rPr>
          <w:rFonts w:ascii="Tahoma" w:eastAsia="Calibri" w:hAnsi="Tahoma" w:cs="Tahoma"/>
          <w:b/>
          <w:i/>
          <w:color w:val="002060"/>
        </w:rPr>
        <w:t>Z</w:t>
      </w:r>
      <w:r w:rsidRPr="003273B3">
        <w:rPr>
          <w:rFonts w:ascii="Tahoma" w:eastAsia="Calibri" w:hAnsi="Tahoma" w:cs="Tahoma"/>
          <w:b/>
          <w:i/>
          <w:color w:val="002060"/>
        </w:rPr>
        <w:t xml:space="preserve">amawiający zamierza przeznaczyć na sfinansowanie zamówienia.  </w:t>
      </w:r>
    </w:p>
    <w:p w14:paraId="7AA0CA2A" w14:textId="77777777" w:rsidR="0003359D" w:rsidRPr="003273B3" w:rsidRDefault="0003359D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</w:rPr>
      </w:pPr>
    </w:p>
    <w:p w14:paraId="0578A73F" w14:textId="77777777" w:rsidR="00E70424" w:rsidRPr="003273B3" w:rsidRDefault="00E70424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  <w:b/>
        </w:rPr>
      </w:pPr>
      <w:r w:rsidRPr="003273B3">
        <w:rPr>
          <w:rFonts w:ascii="Tahoma" w:eastAsia="Calibri" w:hAnsi="Tahoma" w:cs="Tahoma"/>
          <w:b/>
        </w:rPr>
        <w:t>Uzasadnienie faktyczne</w:t>
      </w:r>
    </w:p>
    <w:p w14:paraId="00B4C447" w14:textId="7A9A6C9D" w:rsidR="0090242F" w:rsidRPr="003273B3" w:rsidRDefault="0003359D" w:rsidP="0090242F">
      <w:pPr>
        <w:spacing w:after="0" w:line="240" w:lineRule="auto"/>
        <w:jc w:val="both"/>
        <w:rPr>
          <w:rFonts w:ascii="Tahoma" w:eastAsia="Calibri" w:hAnsi="Tahoma" w:cs="Tahoma"/>
          <w:b/>
        </w:rPr>
      </w:pPr>
      <w:r w:rsidRPr="003273B3">
        <w:rPr>
          <w:rFonts w:ascii="Tahoma" w:eastAsia="Calibri" w:hAnsi="Tahoma" w:cs="Tahoma"/>
        </w:rPr>
        <w:t>Do niniejszego postępowania został</w:t>
      </w:r>
      <w:r w:rsidR="001B649A">
        <w:rPr>
          <w:rFonts w:ascii="Tahoma" w:eastAsia="Calibri" w:hAnsi="Tahoma" w:cs="Tahoma"/>
        </w:rPr>
        <w:t>a</w:t>
      </w:r>
      <w:r w:rsidRPr="003273B3">
        <w:rPr>
          <w:rFonts w:ascii="Tahoma" w:eastAsia="Calibri" w:hAnsi="Tahoma" w:cs="Tahoma"/>
        </w:rPr>
        <w:t xml:space="preserve"> złożon</w:t>
      </w:r>
      <w:r w:rsidR="001B649A">
        <w:rPr>
          <w:rFonts w:ascii="Tahoma" w:eastAsia="Calibri" w:hAnsi="Tahoma" w:cs="Tahoma"/>
        </w:rPr>
        <w:t>a</w:t>
      </w:r>
      <w:r w:rsidRPr="003273B3">
        <w:rPr>
          <w:rFonts w:ascii="Tahoma" w:eastAsia="Calibri" w:hAnsi="Tahoma" w:cs="Tahoma"/>
        </w:rPr>
        <w:t xml:space="preserve"> </w:t>
      </w:r>
      <w:r w:rsidR="001B649A">
        <w:rPr>
          <w:rFonts w:ascii="Tahoma" w:eastAsia="Calibri" w:hAnsi="Tahoma" w:cs="Tahoma"/>
        </w:rPr>
        <w:t>1</w:t>
      </w:r>
      <w:r w:rsidRPr="003273B3">
        <w:rPr>
          <w:rFonts w:ascii="Tahoma" w:eastAsia="Calibri" w:hAnsi="Tahoma" w:cs="Tahoma"/>
        </w:rPr>
        <w:t xml:space="preserve"> ofert</w:t>
      </w:r>
      <w:r w:rsidR="001B649A">
        <w:rPr>
          <w:rFonts w:ascii="Tahoma" w:eastAsia="Calibri" w:hAnsi="Tahoma" w:cs="Tahoma"/>
        </w:rPr>
        <w:t>a</w:t>
      </w:r>
      <w:r w:rsidRPr="003273B3">
        <w:rPr>
          <w:rFonts w:ascii="Tahoma" w:eastAsia="Calibri" w:hAnsi="Tahoma" w:cs="Tahoma"/>
        </w:rPr>
        <w:t>. Cena złożon</w:t>
      </w:r>
      <w:r w:rsidR="001B649A">
        <w:rPr>
          <w:rFonts w:ascii="Tahoma" w:eastAsia="Calibri" w:hAnsi="Tahoma" w:cs="Tahoma"/>
        </w:rPr>
        <w:t>ej</w:t>
      </w:r>
      <w:r w:rsidRPr="003273B3">
        <w:rPr>
          <w:rFonts w:ascii="Tahoma" w:eastAsia="Calibri" w:hAnsi="Tahoma" w:cs="Tahoma"/>
        </w:rPr>
        <w:t xml:space="preserve"> ofert</w:t>
      </w:r>
      <w:r w:rsidR="001B649A">
        <w:rPr>
          <w:rFonts w:ascii="Tahoma" w:eastAsia="Calibri" w:hAnsi="Tahoma" w:cs="Tahoma"/>
        </w:rPr>
        <w:t>y</w:t>
      </w:r>
      <w:r w:rsidRPr="003273B3">
        <w:rPr>
          <w:rFonts w:ascii="Tahoma" w:eastAsia="Calibri" w:hAnsi="Tahoma" w:cs="Tahoma"/>
        </w:rPr>
        <w:t xml:space="preserve"> przewyższa kwotę </w:t>
      </w:r>
      <w:r w:rsidR="00816153">
        <w:rPr>
          <w:rFonts w:ascii="Tahoma" w:eastAsia="Calibri" w:hAnsi="Tahoma" w:cs="Tahoma"/>
        </w:rPr>
        <w:t>Z</w:t>
      </w:r>
      <w:r w:rsidRPr="003273B3">
        <w:rPr>
          <w:rFonts w:ascii="Tahoma" w:eastAsia="Calibri" w:hAnsi="Tahoma" w:cs="Tahoma"/>
        </w:rPr>
        <w:t xml:space="preserve">amawiającego. Cena oferty nie jest jedynym kryterium oceny ofert. Zamawiający zamierzał przeznaczyć </w:t>
      </w:r>
      <w:r w:rsidR="001B649A">
        <w:rPr>
          <w:rFonts w:ascii="Tahoma" w:eastAsia="Calibri" w:hAnsi="Tahoma" w:cs="Tahoma"/>
        </w:rPr>
        <w:t>533 866,00</w:t>
      </w:r>
      <w:r w:rsidRPr="003273B3">
        <w:rPr>
          <w:rFonts w:ascii="Tahoma" w:eastAsia="Calibri" w:hAnsi="Tahoma" w:cs="Tahoma"/>
        </w:rPr>
        <w:t xml:space="preserve"> zł. na realizację niniejszego postępowania. Cena oferty z najniższą ceną  to </w:t>
      </w:r>
      <w:r w:rsidR="001B649A">
        <w:rPr>
          <w:rFonts w:ascii="Tahoma" w:eastAsia="Calibri" w:hAnsi="Tahoma" w:cs="Tahoma"/>
        </w:rPr>
        <w:t>999 473,86</w:t>
      </w:r>
      <w:r w:rsidR="00816153">
        <w:rPr>
          <w:rFonts w:ascii="Tahoma" w:eastAsia="Calibri" w:hAnsi="Tahoma" w:cs="Tahoma"/>
        </w:rPr>
        <w:t xml:space="preserve"> </w:t>
      </w:r>
      <w:r w:rsidRPr="003273B3">
        <w:rPr>
          <w:rFonts w:ascii="Tahoma" w:eastAsia="Calibri" w:hAnsi="Tahoma" w:cs="Tahoma"/>
        </w:rPr>
        <w:t xml:space="preserve">zł.  </w:t>
      </w:r>
    </w:p>
    <w:p w14:paraId="31DA8799" w14:textId="77777777" w:rsidR="003273B3" w:rsidRPr="003273B3" w:rsidRDefault="003273B3" w:rsidP="0090242F">
      <w:pPr>
        <w:spacing w:after="0" w:line="240" w:lineRule="auto"/>
        <w:jc w:val="both"/>
        <w:rPr>
          <w:rFonts w:ascii="Tahoma" w:eastAsia="Calibri" w:hAnsi="Tahoma" w:cs="Tahoma"/>
          <w:b/>
        </w:rPr>
      </w:pPr>
    </w:p>
    <w:p w14:paraId="2790CE14" w14:textId="77777777" w:rsidR="0090242F" w:rsidRPr="003273B3" w:rsidRDefault="0090242F" w:rsidP="0090242F">
      <w:pPr>
        <w:spacing w:after="0" w:line="240" w:lineRule="auto"/>
        <w:jc w:val="both"/>
        <w:rPr>
          <w:rFonts w:ascii="Tahoma" w:eastAsia="Calibri" w:hAnsi="Tahoma" w:cs="Tahoma"/>
          <w:b/>
        </w:rPr>
      </w:pPr>
      <w:r w:rsidRPr="003273B3">
        <w:rPr>
          <w:rFonts w:ascii="Tahoma" w:eastAsia="Calibri" w:hAnsi="Tahoma" w:cs="Tahoma"/>
          <w:b/>
        </w:rPr>
        <w:t>Pouczenie:</w:t>
      </w:r>
    </w:p>
    <w:p w14:paraId="793E9DE8" w14:textId="77777777" w:rsidR="0090242F" w:rsidRPr="003273B3" w:rsidRDefault="0090242F" w:rsidP="0090242F">
      <w:pPr>
        <w:spacing w:after="0" w:line="240" w:lineRule="auto"/>
        <w:jc w:val="both"/>
        <w:rPr>
          <w:rFonts w:ascii="Tahoma" w:eastAsia="Calibri" w:hAnsi="Tahoma" w:cs="Tahoma"/>
        </w:rPr>
      </w:pPr>
      <w:r w:rsidRPr="003273B3">
        <w:rPr>
          <w:rFonts w:ascii="Tahoma" w:eastAsia="Calibri" w:hAnsi="Tahoma" w:cs="Tahoma"/>
        </w:rPr>
        <w:t>Na czynność unieważnienia postępowania,</w:t>
      </w:r>
      <w:r w:rsidRPr="003273B3">
        <w:rPr>
          <w:rFonts w:ascii="Tahoma" w:eastAsiaTheme="majorEastAsia" w:hAnsi="Tahoma" w:cs="Tahoma"/>
        </w:rPr>
        <w:t xml:space="preserve"> </w:t>
      </w:r>
      <w:r w:rsidRPr="003273B3">
        <w:rPr>
          <w:rFonts w:ascii="Tahoma" w:eastAsia="Calibri" w:hAnsi="Tahoma" w:cs="Tahoma"/>
        </w:rPr>
        <w:t>przysługują środki ochrony prawnej na zasadach przewidzianych w Dziale IX ustawy Pzp (art. 505</w:t>
      </w:r>
      <w:r w:rsidR="005F7D58" w:rsidRPr="003273B3">
        <w:rPr>
          <w:rFonts w:ascii="Tahoma" w:eastAsia="Calibri" w:hAnsi="Tahoma" w:cs="Tahoma"/>
        </w:rPr>
        <w:t>–</w:t>
      </w:r>
      <w:r w:rsidRPr="003273B3">
        <w:rPr>
          <w:rFonts w:ascii="Tahoma" w:eastAsia="Calibri" w:hAnsi="Tahoma" w:cs="Tahoma"/>
        </w:rPr>
        <w:t>590).</w:t>
      </w:r>
    </w:p>
    <w:p w14:paraId="723CBE28" w14:textId="77777777" w:rsidR="0090242F" w:rsidRPr="003273B3" w:rsidRDefault="0090242F" w:rsidP="0090242F">
      <w:pPr>
        <w:spacing w:after="0" w:line="240" w:lineRule="auto"/>
        <w:jc w:val="both"/>
        <w:rPr>
          <w:rFonts w:ascii="Tahoma" w:eastAsia="Calibri" w:hAnsi="Tahoma" w:cs="Tahoma"/>
          <w:b/>
          <w:i/>
          <w:color w:val="002060"/>
        </w:rPr>
      </w:pPr>
    </w:p>
    <w:p w14:paraId="1F580A48" w14:textId="77777777" w:rsidR="0090242F" w:rsidRPr="003273B3" w:rsidRDefault="0090242F" w:rsidP="0090242F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0F8F287A" w14:textId="5F9064B2" w:rsidR="003F4428" w:rsidRPr="003273B3" w:rsidRDefault="003273B3" w:rsidP="003F4428">
      <w:pPr>
        <w:pStyle w:val="pkt"/>
        <w:spacing w:before="0" w:after="0"/>
        <w:ind w:left="0" w:firstLine="0"/>
        <w:rPr>
          <w:rFonts w:ascii="Tahoma" w:hAnsi="Tahoma" w:cs="Tahoma"/>
          <w:b/>
          <w:sz w:val="22"/>
          <w:szCs w:val="22"/>
        </w:rPr>
      </w:pPr>
      <w:r w:rsidRPr="003273B3">
        <w:rPr>
          <w:rFonts w:ascii="Tahoma" w:hAnsi="Tahoma" w:cs="Tahoma"/>
          <w:b/>
          <w:sz w:val="22"/>
          <w:szCs w:val="22"/>
        </w:rPr>
        <w:t xml:space="preserve">                                                </w:t>
      </w:r>
      <w:r>
        <w:rPr>
          <w:rFonts w:ascii="Tahoma" w:hAnsi="Tahoma" w:cs="Tahoma"/>
          <w:b/>
          <w:sz w:val="22"/>
          <w:szCs w:val="22"/>
        </w:rPr>
        <w:t xml:space="preserve">                       </w:t>
      </w:r>
      <w:r w:rsidRPr="003273B3">
        <w:rPr>
          <w:rFonts w:ascii="Tahoma" w:hAnsi="Tahoma" w:cs="Tahoma"/>
          <w:b/>
          <w:sz w:val="22"/>
          <w:szCs w:val="22"/>
        </w:rPr>
        <w:t xml:space="preserve">Z-ca Wójta Gminy/-/ </w:t>
      </w:r>
      <w:r w:rsidR="00816153">
        <w:rPr>
          <w:rFonts w:ascii="Tahoma" w:hAnsi="Tahoma" w:cs="Tahoma"/>
          <w:b/>
          <w:sz w:val="22"/>
          <w:szCs w:val="22"/>
        </w:rPr>
        <w:tab/>
        <w:t>Wacław Zoń</w:t>
      </w:r>
    </w:p>
    <w:p w14:paraId="02108C44" w14:textId="77777777" w:rsidR="003273B3" w:rsidRPr="003273B3" w:rsidRDefault="003273B3">
      <w:pPr>
        <w:pStyle w:val="pkt"/>
        <w:spacing w:before="0" w:after="0"/>
        <w:ind w:left="0" w:firstLine="0"/>
        <w:rPr>
          <w:rFonts w:ascii="Calibri Light" w:hAnsi="Calibri Light" w:cs="Arial"/>
          <w:b/>
          <w:szCs w:val="24"/>
        </w:rPr>
      </w:pPr>
    </w:p>
    <w:sectPr w:rsidR="003273B3" w:rsidRPr="003273B3" w:rsidSect="000A5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84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D2"/>
    <w:rsid w:val="0003359D"/>
    <w:rsid w:val="000A5FDA"/>
    <w:rsid w:val="001B649A"/>
    <w:rsid w:val="001C0FA8"/>
    <w:rsid w:val="002166F5"/>
    <w:rsid w:val="00242B4D"/>
    <w:rsid w:val="00274AB7"/>
    <w:rsid w:val="0029735C"/>
    <w:rsid w:val="003273B3"/>
    <w:rsid w:val="003C3D01"/>
    <w:rsid w:val="003F4428"/>
    <w:rsid w:val="005F7D58"/>
    <w:rsid w:val="0079416B"/>
    <w:rsid w:val="00816153"/>
    <w:rsid w:val="0090242F"/>
    <w:rsid w:val="009125D5"/>
    <w:rsid w:val="00927091"/>
    <w:rsid w:val="00A232D2"/>
    <w:rsid w:val="00AD543C"/>
    <w:rsid w:val="00C50AE8"/>
    <w:rsid w:val="00CD5A09"/>
    <w:rsid w:val="00D852BC"/>
    <w:rsid w:val="00DE114C"/>
    <w:rsid w:val="00E70424"/>
    <w:rsid w:val="00F2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AC7F"/>
  <w15:docId w15:val="{593E0BC8-C9A6-48A4-8466-1EECF6A4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4</cp:revision>
  <dcterms:created xsi:type="dcterms:W3CDTF">2024-09-09T06:32:00Z</dcterms:created>
  <dcterms:modified xsi:type="dcterms:W3CDTF">2024-09-09T06:33:00Z</dcterms:modified>
</cp:coreProperties>
</file>