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CD493" w14:textId="003DE70F" w:rsidR="002270FC" w:rsidRPr="00487FB5" w:rsidRDefault="002270FC" w:rsidP="002270FC">
      <w:pPr>
        <w:jc w:val="right"/>
        <w:rPr>
          <w:rFonts w:ascii="Times New Roman" w:hAnsi="Times New Roman" w:cs="Times New Roman"/>
          <w:color w:val="000000" w:themeColor="text1"/>
          <w:sz w:val="24"/>
          <w:szCs w:val="24"/>
        </w:rPr>
      </w:pPr>
      <w:r w:rsidRPr="00487FB5">
        <w:rPr>
          <w:rFonts w:ascii="Times New Roman" w:hAnsi="Times New Roman" w:cs="Times New Roman"/>
          <w:color w:val="000000" w:themeColor="text1"/>
          <w:sz w:val="24"/>
          <w:szCs w:val="24"/>
        </w:rPr>
        <w:t xml:space="preserve">Nowa Słupia, dn. </w:t>
      </w:r>
      <w:r w:rsidR="00AF4CCD">
        <w:rPr>
          <w:rFonts w:ascii="Times New Roman" w:hAnsi="Times New Roman" w:cs="Times New Roman"/>
          <w:color w:val="000000" w:themeColor="text1"/>
          <w:sz w:val="24"/>
          <w:szCs w:val="24"/>
        </w:rPr>
        <w:t>04</w:t>
      </w:r>
      <w:r w:rsidR="00487FB5" w:rsidRPr="00487FB5">
        <w:rPr>
          <w:rFonts w:ascii="Times New Roman" w:hAnsi="Times New Roman" w:cs="Times New Roman"/>
          <w:color w:val="000000" w:themeColor="text1"/>
          <w:sz w:val="24"/>
          <w:szCs w:val="24"/>
        </w:rPr>
        <w:t>.0</w:t>
      </w:r>
      <w:r w:rsidR="00AF4CCD">
        <w:rPr>
          <w:rFonts w:ascii="Times New Roman" w:hAnsi="Times New Roman" w:cs="Times New Roman"/>
          <w:color w:val="000000" w:themeColor="text1"/>
          <w:sz w:val="24"/>
          <w:szCs w:val="24"/>
        </w:rPr>
        <w:t>6</w:t>
      </w:r>
      <w:r w:rsidR="00487FB5" w:rsidRPr="00487FB5">
        <w:rPr>
          <w:rFonts w:ascii="Times New Roman" w:hAnsi="Times New Roman" w:cs="Times New Roman"/>
          <w:color w:val="000000" w:themeColor="text1"/>
          <w:sz w:val="24"/>
          <w:szCs w:val="24"/>
        </w:rPr>
        <w:t>.</w:t>
      </w:r>
      <w:r w:rsidRPr="00487FB5">
        <w:rPr>
          <w:rFonts w:ascii="Times New Roman" w:hAnsi="Times New Roman" w:cs="Times New Roman"/>
          <w:color w:val="000000" w:themeColor="text1"/>
          <w:sz w:val="24"/>
          <w:szCs w:val="24"/>
        </w:rPr>
        <w:t>202</w:t>
      </w:r>
      <w:r w:rsidR="00106CB7">
        <w:rPr>
          <w:rFonts w:ascii="Times New Roman" w:hAnsi="Times New Roman" w:cs="Times New Roman"/>
          <w:color w:val="000000" w:themeColor="text1"/>
          <w:sz w:val="24"/>
          <w:szCs w:val="24"/>
        </w:rPr>
        <w:t>4</w:t>
      </w:r>
      <w:r w:rsidRPr="00487FB5">
        <w:rPr>
          <w:rFonts w:ascii="Times New Roman" w:hAnsi="Times New Roman" w:cs="Times New Roman"/>
          <w:color w:val="000000" w:themeColor="text1"/>
          <w:sz w:val="24"/>
          <w:szCs w:val="24"/>
        </w:rPr>
        <w:t xml:space="preserve"> r.</w:t>
      </w:r>
    </w:p>
    <w:p w14:paraId="67F40E86" w14:textId="77777777" w:rsidR="009D0210" w:rsidRPr="00F005FF" w:rsidRDefault="009D0210" w:rsidP="009D0210">
      <w:pPr>
        <w:spacing w:after="0" w:line="240" w:lineRule="auto"/>
        <w:jc w:val="both"/>
        <w:rPr>
          <w:rFonts w:ascii="Times New Roman" w:hAnsi="Times New Roman" w:cs="Times New Roman"/>
          <w:b/>
          <w:sz w:val="24"/>
          <w:szCs w:val="24"/>
        </w:rPr>
      </w:pPr>
      <w:r w:rsidRPr="00F005FF">
        <w:rPr>
          <w:rFonts w:ascii="Times New Roman" w:hAnsi="Times New Roman" w:cs="Times New Roman"/>
          <w:b/>
          <w:sz w:val="24"/>
          <w:szCs w:val="24"/>
        </w:rPr>
        <w:t>Zamawiający:</w:t>
      </w:r>
    </w:p>
    <w:p w14:paraId="18DE2617" w14:textId="77777777" w:rsidR="009D0210" w:rsidRPr="00F005FF" w:rsidRDefault="009D0210" w:rsidP="009D0210">
      <w:pPr>
        <w:jc w:val="both"/>
        <w:rPr>
          <w:rFonts w:ascii="Times New Roman" w:hAnsi="Times New Roman" w:cs="Times New Roman"/>
          <w:b/>
          <w:sz w:val="24"/>
          <w:szCs w:val="24"/>
        </w:rPr>
      </w:pPr>
      <w:r w:rsidRPr="00F005FF">
        <w:rPr>
          <w:rFonts w:ascii="Times New Roman" w:hAnsi="Times New Roman" w:cs="Times New Roman"/>
          <w:b/>
          <w:sz w:val="24"/>
          <w:szCs w:val="24"/>
        </w:rPr>
        <w:t>Gmina Nowa Słupia, ul</w:t>
      </w:r>
      <w:r w:rsidR="006C43C3" w:rsidRPr="00F005FF">
        <w:rPr>
          <w:rFonts w:ascii="Times New Roman" w:hAnsi="Times New Roman" w:cs="Times New Roman"/>
          <w:b/>
          <w:sz w:val="24"/>
          <w:szCs w:val="24"/>
        </w:rPr>
        <w:t>. Rynek 15, 26-006 Nowa Słupia</w:t>
      </w:r>
    </w:p>
    <w:p w14:paraId="1D67FA0D" w14:textId="07F3B495" w:rsidR="009D0210" w:rsidRPr="00F005FF" w:rsidRDefault="009D0210" w:rsidP="009D0210">
      <w:pPr>
        <w:pStyle w:val="Bezodstpw"/>
        <w:rPr>
          <w:rFonts w:ascii="Times New Roman" w:hAnsi="Times New Roman" w:cs="Times New Roman"/>
          <w:b/>
          <w:color w:val="1F497D" w:themeColor="text2"/>
          <w:sz w:val="24"/>
          <w:szCs w:val="24"/>
        </w:rPr>
      </w:pPr>
      <w:r w:rsidRPr="00F005FF">
        <w:rPr>
          <w:rFonts w:ascii="Times New Roman" w:hAnsi="Times New Roman" w:cs="Times New Roman"/>
          <w:b/>
          <w:color w:val="1F497D" w:themeColor="text2"/>
          <w:sz w:val="24"/>
          <w:szCs w:val="24"/>
        </w:rPr>
        <w:t xml:space="preserve">Znak sprawy: </w:t>
      </w:r>
      <w:bookmarkStart w:id="0" w:name="_Hlk514748776"/>
      <w:r w:rsidRPr="00F005FF">
        <w:rPr>
          <w:rFonts w:ascii="Times New Roman" w:hAnsi="Times New Roman" w:cs="Times New Roman"/>
          <w:b/>
          <w:color w:val="1F497D" w:themeColor="text2"/>
          <w:sz w:val="24"/>
          <w:szCs w:val="24"/>
        </w:rPr>
        <w:t>RGI.ZO.271</w:t>
      </w:r>
      <w:r w:rsidR="007D02A0">
        <w:rPr>
          <w:rFonts w:ascii="Times New Roman" w:hAnsi="Times New Roman" w:cs="Times New Roman"/>
          <w:b/>
          <w:color w:val="1F497D" w:themeColor="text2"/>
          <w:sz w:val="24"/>
          <w:szCs w:val="24"/>
        </w:rPr>
        <w:t>.</w:t>
      </w:r>
      <w:r w:rsidR="00AF4CCD">
        <w:rPr>
          <w:rFonts w:ascii="Times New Roman" w:hAnsi="Times New Roman" w:cs="Times New Roman"/>
          <w:b/>
          <w:color w:val="1F497D" w:themeColor="text2"/>
          <w:sz w:val="24"/>
          <w:szCs w:val="24"/>
        </w:rPr>
        <w:t>56</w:t>
      </w:r>
      <w:r w:rsidR="007D02A0" w:rsidRPr="00AF4CCD">
        <w:rPr>
          <w:rFonts w:ascii="Times New Roman" w:hAnsi="Times New Roman" w:cs="Times New Roman"/>
          <w:b/>
          <w:color w:val="1F497D" w:themeColor="text2"/>
          <w:sz w:val="24"/>
          <w:szCs w:val="24"/>
        </w:rPr>
        <w:t>.</w:t>
      </w:r>
      <w:r w:rsidRPr="00F005FF">
        <w:rPr>
          <w:rFonts w:ascii="Times New Roman" w:hAnsi="Times New Roman" w:cs="Times New Roman"/>
          <w:b/>
          <w:color w:val="1F497D" w:themeColor="text2"/>
          <w:sz w:val="24"/>
          <w:szCs w:val="24"/>
        </w:rPr>
        <w:t>202</w:t>
      </w:r>
      <w:r w:rsidR="000812FC">
        <w:rPr>
          <w:rFonts w:ascii="Times New Roman" w:hAnsi="Times New Roman" w:cs="Times New Roman"/>
          <w:b/>
          <w:color w:val="1F497D" w:themeColor="text2"/>
          <w:sz w:val="24"/>
          <w:szCs w:val="24"/>
        </w:rPr>
        <w:t>4</w:t>
      </w:r>
    </w:p>
    <w:bookmarkEnd w:id="0"/>
    <w:p w14:paraId="0136950B" w14:textId="77777777" w:rsidR="009D0210" w:rsidRPr="00F005FF" w:rsidRDefault="009D0210" w:rsidP="002270FC">
      <w:pPr>
        <w:pStyle w:val="Bezodstpw"/>
        <w:rPr>
          <w:rFonts w:ascii="Times New Roman" w:hAnsi="Times New Roman" w:cs="Times New Roman"/>
          <w:sz w:val="24"/>
          <w:szCs w:val="24"/>
        </w:rPr>
      </w:pPr>
    </w:p>
    <w:p w14:paraId="26006798" w14:textId="77777777" w:rsidR="002270FC" w:rsidRPr="00F005FF" w:rsidRDefault="002270FC" w:rsidP="002270FC">
      <w:pPr>
        <w:pStyle w:val="Bezodstpw"/>
        <w:jc w:val="center"/>
        <w:rPr>
          <w:rFonts w:ascii="Times New Roman" w:hAnsi="Times New Roman" w:cs="Times New Roman"/>
          <w:b/>
          <w:sz w:val="24"/>
          <w:szCs w:val="24"/>
          <w:u w:val="single"/>
        </w:rPr>
      </w:pPr>
      <w:r w:rsidRPr="00F005FF">
        <w:rPr>
          <w:rFonts w:ascii="Times New Roman" w:hAnsi="Times New Roman" w:cs="Times New Roman"/>
          <w:b/>
          <w:sz w:val="24"/>
          <w:szCs w:val="24"/>
          <w:u w:val="single"/>
        </w:rPr>
        <w:t xml:space="preserve">ZAPYTANIE OFERTOWE </w:t>
      </w:r>
    </w:p>
    <w:p w14:paraId="7892E638" w14:textId="77777777" w:rsidR="002270FC" w:rsidRPr="00F005FF" w:rsidRDefault="002270FC" w:rsidP="002270FC">
      <w:pPr>
        <w:pStyle w:val="Bezodstpw"/>
        <w:jc w:val="center"/>
        <w:rPr>
          <w:rFonts w:ascii="Times New Roman" w:hAnsi="Times New Roman" w:cs="Times New Roman"/>
          <w:b/>
          <w:color w:val="000000" w:themeColor="text1"/>
          <w:sz w:val="24"/>
          <w:szCs w:val="24"/>
        </w:rPr>
      </w:pPr>
    </w:p>
    <w:p w14:paraId="3696D9EF" w14:textId="0643EE50" w:rsidR="002270FC" w:rsidRPr="00F005FF" w:rsidRDefault="002270FC" w:rsidP="002270FC">
      <w:pPr>
        <w:pStyle w:val="Bezodstpw"/>
        <w:jc w:val="center"/>
        <w:rPr>
          <w:rFonts w:ascii="Times New Roman" w:hAnsi="Times New Roman" w:cs="Times New Roman"/>
          <w:b/>
          <w:color w:val="000000" w:themeColor="text1"/>
          <w:sz w:val="24"/>
          <w:szCs w:val="24"/>
        </w:rPr>
      </w:pPr>
      <w:r w:rsidRPr="00F005FF">
        <w:rPr>
          <w:rFonts w:ascii="Times New Roman" w:hAnsi="Times New Roman" w:cs="Times New Roman"/>
          <w:b/>
          <w:color w:val="000000" w:themeColor="text1"/>
          <w:sz w:val="24"/>
          <w:szCs w:val="24"/>
        </w:rPr>
        <w:t>na</w:t>
      </w:r>
      <w:r w:rsidRPr="00F005FF">
        <w:rPr>
          <w:rFonts w:ascii="Times New Roman" w:hAnsi="Times New Roman" w:cs="Times New Roman"/>
          <w:color w:val="000000" w:themeColor="text1"/>
          <w:sz w:val="24"/>
          <w:szCs w:val="24"/>
        </w:rPr>
        <w:t xml:space="preserve"> </w:t>
      </w:r>
      <w:r w:rsidRPr="00F005FF">
        <w:rPr>
          <w:rFonts w:ascii="Times New Roman" w:hAnsi="Times New Roman" w:cs="Times New Roman"/>
          <w:b/>
          <w:color w:val="000000" w:themeColor="text1"/>
          <w:sz w:val="24"/>
          <w:szCs w:val="24"/>
        </w:rPr>
        <w:t>„</w:t>
      </w:r>
      <w:r w:rsidR="00236ECF">
        <w:rPr>
          <w:rFonts w:ascii="Times New Roman" w:hAnsi="Times New Roman" w:cs="Times New Roman"/>
          <w:b/>
          <w:color w:val="000000" w:themeColor="text1"/>
          <w:sz w:val="24"/>
          <w:szCs w:val="24"/>
        </w:rPr>
        <w:t>R</w:t>
      </w:r>
      <w:r w:rsidR="000812FC" w:rsidRPr="000812FC">
        <w:rPr>
          <w:rFonts w:ascii="Times New Roman" w:hAnsi="Times New Roman" w:cs="Times New Roman"/>
          <w:b/>
          <w:color w:val="000000" w:themeColor="text1"/>
          <w:sz w:val="24"/>
          <w:szCs w:val="24"/>
        </w:rPr>
        <w:t>emont mostu nad rzeką Pokrzywianką w ciągu drogi gminnej nr 352005T w miejscowości Mirocice</w:t>
      </w:r>
      <w:r w:rsidR="007F5C9B" w:rsidRPr="00F005FF">
        <w:rPr>
          <w:rFonts w:ascii="Times New Roman" w:hAnsi="Times New Roman" w:cs="Times New Roman"/>
          <w:b/>
          <w:color w:val="000000" w:themeColor="text1"/>
          <w:sz w:val="24"/>
          <w:szCs w:val="24"/>
        </w:rPr>
        <w:t>”</w:t>
      </w:r>
    </w:p>
    <w:p w14:paraId="77FE0C8F" w14:textId="77777777" w:rsidR="00952618" w:rsidRPr="00F005FF" w:rsidRDefault="00952618" w:rsidP="009E4742">
      <w:pPr>
        <w:pStyle w:val="Bezodstpw"/>
        <w:rPr>
          <w:rFonts w:ascii="Times New Roman" w:hAnsi="Times New Roman" w:cs="Times New Roman"/>
          <w:b/>
          <w:sz w:val="24"/>
          <w:szCs w:val="24"/>
        </w:rPr>
      </w:pPr>
    </w:p>
    <w:p w14:paraId="6834C295" w14:textId="77777777" w:rsidR="00645E71" w:rsidRPr="00F005FF" w:rsidRDefault="001C0205" w:rsidP="0086127B">
      <w:pPr>
        <w:pStyle w:val="Akapitzlist"/>
        <w:numPr>
          <w:ilvl w:val="0"/>
          <w:numId w:val="2"/>
        </w:numPr>
        <w:spacing w:after="120"/>
        <w:ind w:left="357"/>
        <w:contextualSpacing w:val="0"/>
        <w:rPr>
          <w:rFonts w:ascii="Times New Roman" w:hAnsi="Times New Roman" w:cs="Times New Roman"/>
          <w:b/>
          <w:sz w:val="24"/>
          <w:szCs w:val="24"/>
        </w:rPr>
      </w:pPr>
      <w:r w:rsidRPr="00F005FF">
        <w:rPr>
          <w:rFonts w:ascii="Times New Roman" w:hAnsi="Times New Roman" w:cs="Times New Roman"/>
          <w:b/>
          <w:sz w:val="24"/>
          <w:szCs w:val="24"/>
        </w:rPr>
        <w:t>Tryb zamówi</w:t>
      </w:r>
      <w:r w:rsidR="00645E71" w:rsidRPr="00F005FF">
        <w:rPr>
          <w:rFonts w:ascii="Times New Roman" w:hAnsi="Times New Roman" w:cs="Times New Roman"/>
          <w:b/>
          <w:sz w:val="24"/>
          <w:szCs w:val="24"/>
        </w:rPr>
        <w:t>enia</w:t>
      </w:r>
    </w:p>
    <w:p w14:paraId="3155C864" w14:textId="76290630" w:rsidR="000812FC" w:rsidRDefault="000812FC" w:rsidP="00553935">
      <w:pPr>
        <w:pStyle w:val="Akapitzlist"/>
        <w:spacing w:before="120" w:after="24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Niniejsze postępowanie zwolnione jest z zastosowania przepisów ustawy z dnia 11 września 2019r. Prawo zamówień publicznych </w:t>
      </w:r>
      <w:r w:rsidRPr="000812FC">
        <w:rPr>
          <w:rFonts w:ascii="Times New Roman" w:hAnsi="Times New Roman" w:cs="Times New Roman"/>
          <w:color w:val="000000" w:themeColor="text1"/>
          <w:sz w:val="24"/>
          <w:szCs w:val="24"/>
        </w:rPr>
        <w:t>(</w:t>
      </w:r>
      <w:proofErr w:type="spellStart"/>
      <w:r w:rsidRPr="000812FC">
        <w:rPr>
          <w:rFonts w:ascii="Times New Roman" w:hAnsi="Times New Roman" w:cs="Times New Roman"/>
          <w:color w:val="000000" w:themeColor="text1"/>
          <w:sz w:val="24"/>
          <w:szCs w:val="24"/>
        </w:rPr>
        <w:t>t.j</w:t>
      </w:r>
      <w:proofErr w:type="spellEnd"/>
      <w:r w:rsidRPr="000812FC">
        <w:rPr>
          <w:rFonts w:ascii="Times New Roman" w:hAnsi="Times New Roman" w:cs="Times New Roman"/>
          <w:color w:val="000000" w:themeColor="text1"/>
          <w:sz w:val="24"/>
          <w:szCs w:val="24"/>
        </w:rPr>
        <w:t xml:space="preserve">. Dz. U. z 2023 r. poz. 1605 z </w:t>
      </w:r>
      <w:proofErr w:type="spellStart"/>
      <w:r w:rsidRPr="000812FC">
        <w:rPr>
          <w:rFonts w:ascii="Times New Roman" w:hAnsi="Times New Roman" w:cs="Times New Roman"/>
          <w:color w:val="000000" w:themeColor="text1"/>
          <w:sz w:val="24"/>
          <w:szCs w:val="24"/>
        </w:rPr>
        <w:t>późn</w:t>
      </w:r>
      <w:proofErr w:type="spellEnd"/>
      <w:r w:rsidRPr="000812FC">
        <w:rPr>
          <w:rFonts w:ascii="Times New Roman" w:hAnsi="Times New Roman" w:cs="Times New Roman"/>
          <w:color w:val="000000" w:themeColor="text1"/>
          <w:sz w:val="24"/>
          <w:szCs w:val="24"/>
        </w:rPr>
        <w:t>. zm.).</w:t>
      </w:r>
      <w:r>
        <w:rPr>
          <w:rFonts w:ascii="Times New Roman" w:hAnsi="Times New Roman" w:cs="Times New Roman"/>
          <w:color w:val="000000" w:themeColor="text1"/>
          <w:sz w:val="24"/>
          <w:szCs w:val="24"/>
        </w:rPr>
        <w:t xml:space="preserve"> na podstawie art. 2 ust.1 pkt 1 tej </w:t>
      </w:r>
      <w:r w:rsidR="006F2AD7">
        <w:rPr>
          <w:rFonts w:ascii="Times New Roman" w:hAnsi="Times New Roman" w:cs="Times New Roman"/>
          <w:color w:val="000000" w:themeColor="text1"/>
          <w:sz w:val="24"/>
          <w:szCs w:val="24"/>
        </w:rPr>
        <w:t>ustawy</w:t>
      </w:r>
      <w:r>
        <w:rPr>
          <w:rFonts w:ascii="Times New Roman" w:hAnsi="Times New Roman" w:cs="Times New Roman"/>
          <w:color w:val="000000" w:themeColor="text1"/>
          <w:sz w:val="24"/>
          <w:szCs w:val="24"/>
        </w:rPr>
        <w:t>.</w:t>
      </w:r>
    </w:p>
    <w:p w14:paraId="4B19B90D" w14:textId="73E88452" w:rsidR="009D0210" w:rsidRPr="00F005FF" w:rsidRDefault="009D0210" w:rsidP="00553935">
      <w:pPr>
        <w:pStyle w:val="Akapitzlist"/>
        <w:spacing w:before="120" w:after="240" w:line="240" w:lineRule="auto"/>
        <w:ind w:left="360"/>
        <w:jc w:val="both"/>
        <w:rPr>
          <w:rFonts w:ascii="Times New Roman" w:hAnsi="Times New Roman" w:cs="Times New Roman"/>
          <w:sz w:val="24"/>
          <w:szCs w:val="24"/>
        </w:rPr>
      </w:pPr>
      <w:r w:rsidRPr="00F005FF">
        <w:rPr>
          <w:rFonts w:ascii="Times New Roman" w:hAnsi="Times New Roman" w:cs="Times New Roman"/>
          <w:color w:val="000000" w:themeColor="text1"/>
          <w:sz w:val="24"/>
          <w:szCs w:val="24"/>
        </w:rPr>
        <w:t xml:space="preserve">Zamawiający </w:t>
      </w:r>
      <w:r w:rsidRPr="00F005FF">
        <w:rPr>
          <w:rFonts w:ascii="Times New Roman" w:hAnsi="Times New Roman" w:cs="Times New Roman"/>
          <w:sz w:val="24"/>
          <w:szCs w:val="24"/>
        </w:rPr>
        <w:t xml:space="preserve">zaprasza do złożenia oferty </w:t>
      </w:r>
      <w:r w:rsidRPr="00F005FF">
        <w:rPr>
          <w:rFonts w:ascii="Times New Roman" w:hAnsi="Times New Roman" w:cs="Times New Roman"/>
          <w:color w:val="000000" w:themeColor="text1"/>
          <w:sz w:val="24"/>
          <w:szCs w:val="24"/>
        </w:rPr>
        <w:t>w postępowaniu prowadzonym</w:t>
      </w:r>
      <w:r w:rsidR="000812FC">
        <w:rPr>
          <w:rFonts w:ascii="Times New Roman" w:hAnsi="Times New Roman" w:cs="Times New Roman"/>
          <w:color w:val="000000" w:themeColor="text1"/>
          <w:sz w:val="24"/>
          <w:szCs w:val="24"/>
        </w:rPr>
        <w:t xml:space="preserve"> w oparciu o § 3 </w:t>
      </w:r>
      <w:r w:rsidR="00F228F7">
        <w:rPr>
          <w:rFonts w:ascii="Times New Roman" w:hAnsi="Times New Roman" w:cs="Times New Roman"/>
          <w:color w:val="000000" w:themeColor="text1"/>
          <w:sz w:val="24"/>
          <w:szCs w:val="24"/>
        </w:rPr>
        <w:t>u</w:t>
      </w:r>
      <w:r w:rsidR="000812FC">
        <w:rPr>
          <w:rFonts w:ascii="Times New Roman" w:hAnsi="Times New Roman" w:cs="Times New Roman"/>
          <w:color w:val="000000" w:themeColor="text1"/>
          <w:sz w:val="24"/>
          <w:szCs w:val="24"/>
        </w:rPr>
        <w:t>st</w:t>
      </w:r>
      <w:r w:rsidR="00F228F7">
        <w:rPr>
          <w:rFonts w:ascii="Times New Roman" w:hAnsi="Times New Roman" w:cs="Times New Roman"/>
          <w:color w:val="000000" w:themeColor="text1"/>
          <w:sz w:val="24"/>
          <w:szCs w:val="24"/>
        </w:rPr>
        <w:t xml:space="preserve">.3 </w:t>
      </w:r>
      <w:r w:rsidRPr="00F005FF">
        <w:rPr>
          <w:rFonts w:ascii="Times New Roman" w:hAnsi="Times New Roman" w:cs="Times New Roman"/>
          <w:color w:val="000000" w:themeColor="text1"/>
          <w:sz w:val="24"/>
          <w:szCs w:val="24"/>
        </w:rPr>
        <w:t xml:space="preserve"> </w:t>
      </w:r>
      <w:r w:rsidR="00F228F7">
        <w:rPr>
          <w:rFonts w:ascii="Times New Roman" w:hAnsi="Times New Roman" w:cs="Times New Roman"/>
          <w:color w:val="000000" w:themeColor="text1"/>
          <w:sz w:val="24"/>
          <w:szCs w:val="24"/>
        </w:rPr>
        <w:t xml:space="preserve">regulaminu udzielania przez Gminę Nowa Słupia zamówień publicznych </w:t>
      </w:r>
      <w:r w:rsidR="00F228F7" w:rsidRPr="00F228F7">
        <w:rPr>
          <w:rFonts w:ascii="Times New Roman" w:hAnsi="Times New Roman" w:cs="Times New Roman"/>
          <w:color w:val="000000" w:themeColor="text1"/>
          <w:sz w:val="24"/>
          <w:szCs w:val="24"/>
        </w:rPr>
        <w:t xml:space="preserve">o wartości poniżej 130.000,00 zł netto w Urzędzie Miasta i Gminy Nowa Słupia </w:t>
      </w:r>
      <w:r w:rsidR="00F228F7">
        <w:rPr>
          <w:rFonts w:ascii="Times New Roman" w:hAnsi="Times New Roman" w:cs="Times New Roman"/>
          <w:color w:val="000000" w:themeColor="text1"/>
          <w:sz w:val="24"/>
          <w:szCs w:val="24"/>
        </w:rPr>
        <w:t xml:space="preserve">wprowadzonego </w:t>
      </w:r>
      <w:r w:rsidRPr="00F005FF">
        <w:rPr>
          <w:rFonts w:ascii="Times New Roman" w:hAnsi="Times New Roman" w:cs="Times New Roman"/>
          <w:color w:val="000000" w:themeColor="text1"/>
          <w:sz w:val="24"/>
          <w:szCs w:val="24"/>
        </w:rPr>
        <w:t xml:space="preserve"> Zarządzenie</w:t>
      </w:r>
      <w:r w:rsidR="00F228F7">
        <w:rPr>
          <w:rFonts w:ascii="Times New Roman" w:hAnsi="Times New Roman" w:cs="Times New Roman"/>
          <w:color w:val="000000" w:themeColor="text1"/>
          <w:sz w:val="24"/>
          <w:szCs w:val="24"/>
        </w:rPr>
        <w:t>m</w:t>
      </w:r>
      <w:r w:rsidRPr="00F005FF">
        <w:rPr>
          <w:rFonts w:ascii="Times New Roman" w:hAnsi="Times New Roman" w:cs="Times New Roman"/>
          <w:color w:val="000000" w:themeColor="text1"/>
          <w:sz w:val="24"/>
          <w:szCs w:val="24"/>
        </w:rPr>
        <w:t xml:space="preserve"> </w:t>
      </w:r>
      <w:r w:rsidRPr="00F005FF">
        <w:rPr>
          <w:rFonts w:ascii="Times New Roman" w:hAnsi="Times New Roman" w:cs="Times New Roman"/>
          <w:sz w:val="24"/>
          <w:szCs w:val="24"/>
        </w:rPr>
        <w:t>Nr 23/2021 Burmistrza Miasta i Gminy Nowa Słupia z dnia 04.02.2021 r.</w:t>
      </w:r>
      <w:r w:rsidR="000812FC">
        <w:rPr>
          <w:rFonts w:ascii="Times New Roman" w:hAnsi="Times New Roman" w:cs="Times New Roman"/>
          <w:sz w:val="24"/>
          <w:szCs w:val="24"/>
        </w:rPr>
        <w:t xml:space="preserve"> oraz zmienionego Zarządzenia nr 13/2022 </w:t>
      </w:r>
      <w:r w:rsidR="000812FC" w:rsidRPr="000812FC">
        <w:rPr>
          <w:rFonts w:ascii="Times New Roman" w:hAnsi="Times New Roman" w:cs="Times New Roman"/>
          <w:sz w:val="24"/>
          <w:szCs w:val="24"/>
        </w:rPr>
        <w:t xml:space="preserve">Burmistrza Miasta i Gminy Nowa Słupia z dnia </w:t>
      </w:r>
      <w:r w:rsidR="000812FC">
        <w:rPr>
          <w:rFonts w:ascii="Times New Roman" w:hAnsi="Times New Roman" w:cs="Times New Roman"/>
          <w:sz w:val="24"/>
          <w:szCs w:val="24"/>
        </w:rPr>
        <w:t>31</w:t>
      </w:r>
      <w:r w:rsidR="000812FC" w:rsidRPr="000812FC">
        <w:rPr>
          <w:rFonts w:ascii="Times New Roman" w:hAnsi="Times New Roman" w:cs="Times New Roman"/>
          <w:sz w:val="24"/>
          <w:szCs w:val="24"/>
        </w:rPr>
        <w:t>.0</w:t>
      </w:r>
      <w:r w:rsidR="000812FC">
        <w:rPr>
          <w:rFonts w:ascii="Times New Roman" w:hAnsi="Times New Roman" w:cs="Times New Roman"/>
          <w:sz w:val="24"/>
          <w:szCs w:val="24"/>
        </w:rPr>
        <w:t>1</w:t>
      </w:r>
      <w:r w:rsidR="000812FC" w:rsidRPr="000812FC">
        <w:rPr>
          <w:rFonts w:ascii="Times New Roman" w:hAnsi="Times New Roman" w:cs="Times New Roman"/>
          <w:sz w:val="24"/>
          <w:szCs w:val="24"/>
        </w:rPr>
        <w:t>.202</w:t>
      </w:r>
      <w:r w:rsidR="000812FC">
        <w:rPr>
          <w:rFonts w:ascii="Times New Roman" w:hAnsi="Times New Roman" w:cs="Times New Roman"/>
          <w:sz w:val="24"/>
          <w:szCs w:val="24"/>
        </w:rPr>
        <w:t>2</w:t>
      </w:r>
      <w:r w:rsidR="00F228F7">
        <w:rPr>
          <w:rFonts w:ascii="Times New Roman" w:hAnsi="Times New Roman" w:cs="Times New Roman"/>
          <w:sz w:val="24"/>
          <w:szCs w:val="24"/>
        </w:rPr>
        <w:t>.</w:t>
      </w:r>
    </w:p>
    <w:p w14:paraId="34DD0948" w14:textId="77777777" w:rsidR="009D0210" w:rsidRPr="00F005FF" w:rsidRDefault="009D0210" w:rsidP="009D0210">
      <w:pPr>
        <w:pStyle w:val="Akapitzlist"/>
        <w:spacing w:before="120" w:after="240"/>
        <w:ind w:left="360"/>
        <w:jc w:val="both"/>
        <w:rPr>
          <w:rFonts w:ascii="Times New Roman" w:hAnsi="Times New Roman" w:cs="Times New Roman"/>
          <w:b/>
          <w:color w:val="000000" w:themeColor="text1"/>
          <w:sz w:val="24"/>
          <w:szCs w:val="24"/>
        </w:rPr>
      </w:pPr>
    </w:p>
    <w:p w14:paraId="1EB9D5AB" w14:textId="77777777" w:rsidR="00F81206" w:rsidRPr="00F005FF" w:rsidRDefault="00F81206" w:rsidP="0086127B">
      <w:pPr>
        <w:pStyle w:val="Akapitzlist"/>
        <w:numPr>
          <w:ilvl w:val="0"/>
          <w:numId w:val="2"/>
        </w:numPr>
        <w:spacing w:after="120"/>
        <w:ind w:left="357"/>
        <w:contextualSpacing w:val="0"/>
        <w:rPr>
          <w:rFonts w:ascii="Times New Roman" w:hAnsi="Times New Roman" w:cs="Times New Roman"/>
          <w:b/>
          <w:color w:val="000000" w:themeColor="text1"/>
          <w:sz w:val="24"/>
          <w:szCs w:val="24"/>
        </w:rPr>
      </w:pPr>
      <w:r w:rsidRPr="00F005FF">
        <w:rPr>
          <w:rFonts w:ascii="Times New Roman" w:hAnsi="Times New Roman" w:cs="Times New Roman"/>
          <w:b/>
          <w:color w:val="000000" w:themeColor="text1"/>
          <w:sz w:val="24"/>
          <w:szCs w:val="24"/>
        </w:rPr>
        <w:t>Opis przedmiotu zamówienia</w:t>
      </w:r>
    </w:p>
    <w:p w14:paraId="12849505" w14:textId="4E307114" w:rsidR="001C0BE6" w:rsidRPr="00055C6B" w:rsidRDefault="00B75189" w:rsidP="001C0BE6">
      <w:pPr>
        <w:spacing w:after="0"/>
        <w:ind w:left="426"/>
        <w:jc w:val="both"/>
        <w:rPr>
          <w:rFonts w:ascii="Times New Roman" w:hAnsi="Times New Roman" w:cs="Times New Roman"/>
          <w:bCs/>
          <w:color w:val="000000" w:themeColor="text1"/>
          <w:sz w:val="20"/>
          <w:szCs w:val="20"/>
        </w:rPr>
      </w:pPr>
      <w:r>
        <w:rPr>
          <w:rFonts w:ascii="Times New Roman" w:hAnsi="Times New Roman" w:cs="Times New Roman"/>
          <w:b/>
          <w:color w:val="000000" w:themeColor="text1"/>
          <w:sz w:val="24"/>
          <w:szCs w:val="24"/>
        </w:rPr>
        <w:t>R</w:t>
      </w:r>
      <w:r w:rsidR="001C0BE6" w:rsidRPr="000812FC">
        <w:rPr>
          <w:rFonts w:ascii="Times New Roman" w:hAnsi="Times New Roman" w:cs="Times New Roman"/>
          <w:b/>
          <w:color w:val="000000" w:themeColor="text1"/>
          <w:sz w:val="24"/>
          <w:szCs w:val="24"/>
        </w:rPr>
        <w:t>emont mostu nad rzeką Pokrzywianką w ciągu drogi gminnej nr 352005T w miejscowości Mirocice</w:t>
      </w:r>
      <w:r w:rsidR="001C0BE6" w:rsidRPr="00F005FF">
        <w:rPr>
          <w:rFonts w:ascii="Times New Roman" w:hAnsi="Times New Roman" w:cs="Times New Roman"/>
          <w:b/>
          <w:color w:val="000000" w:themeColor="text1"/>
          <w:sz w:val="24"/>
          <w:szCs w:val="24"/>
        </w:rPr>
        <w:t xml:space="preserve"> </w:t>
      </w:r>
      <w:r w:rsidR="00055C6B" w:rsidRPr="00055C6B">
        <w:rPr>
          <w:rFonts w:ascii="Times New Roman" w:hAnsi="Times New Roman" w:cs="Times New Roman"/>
          <w:bCs/>
          <w:i/>
          <w:iCs/>
          <w:color w:val="000000" w:themeColor="text1"/>
          <w:sz w:val="20"/>
          <w:szCs w:val="20"/>
        </w:rPr>
        <w:t xml:space="preserve">w ramach zadnia „Opracowanie dokumentacji projektowej oraz wykonanie remontów obiektów mostowych na rzece Pokrzywianka w ciągu drogi gminnej nr 352005T w </w:t>
      </w:r>
      <w:proofErr w:type="spellStart"/>
      <w:r w:rsidR="00055C6B" w:rsidRPr="00055C6B">
        <w:rPr>
          <w:rFonts w:ascii="Times New Roman" w:hAnsi="Times New Roman" w:cs="Times New Roman"/>
          <w:bCs/>
          <w:i/>
          <w:iCs/>
          <w:color w:val="000000" w:themeColor="text1"/>
          <w:sz w:val="20"/>
          <w:szCs w:val="20"/>
        </w:rPr>
        <w:t>msc</w:t>
      </w:r>
      <w:proofErr w:type="spellEnd"/>
      <w:r w:rsidR="00055C6B" w:rsidRPr="00055C6B">
        <w:rPr>
          <w:rFonts w:ascii="Times New Roman" w:hAnsi="Times New Roman" w:cs="Times New Roman"/>
          <w:bCs/>
          <w:i/>
          <w:iCs/>
          <w:color w:val="000000" w:themeColor="text1"/>
          <w:sz w:val="20"/>
          <w:szCs w:val="20"/>
        </w:rPr>
        <w:t xml:space="preserve"> Mirocice oraz w ciągu drogi gminnej nr 352040T w </w:t>
      </w:r>
      <w:proofErr w:type="spellStart"/>
      <w:r w:rsidR="00055C6B" w:rsidRPr="00055C6B">
        <w:rPr>
          <w:rFonts w:ascii="Times New Roman" w:hAnsi="Times New Roman" w:cs="Times New Roman"/>
          <w:bCs/>
          <w:i/>
          <w:iCs/>
          <w:color w:val="000000" w:themeColor="text1"/>
          <w:sz w:val="20"/>
          <w:szCs w:val="20"/>
        </w:rPr>
        <w:t>msc</w:t>
      </w:r>
      <w:proofErr w:type="spellEnd"/>
      <w:r w:rsidR="00055C6B" w:rsidRPr="00055C6B">
        <w:rPr>
          <w:rFonts w:ascii="Times New Roman" w:hAnsi="Times New Roman" w:cs="Times New Roman"/>
          <w:bCs/>
          <w:i/>
          <w:iCs/>
          <w:color w:val="000000" w:themeColor="text1"/>
          <w:sz w:val="20"/>
          <w:szCs w:val="20"/>
        </w:rPr>
        <w:t>. Pokrzywianka”</w:t>
      </w:r>
    </w:p>
    <w:p w14:paraId="07A7D615" w14:textId="77777777" w:rsidR="001C0BE6" w:rsidRPr="00055C6B" w:rsidRDefault="001C0BE6" w:rsidP="001C0BE6">
      <w:pPr>
        <w:spacing w:after="0"/>
        <w:ind w:left="426"/>
        <w:jc w:val="both"/>
        <w:rPr>
          <w:rFonts w:ascii="Times New Roman" w:hAnsi="Times New Roman" w:cs="Times New Roman"/>
          <w:bCs/>
          <w:color w:val="000000" w:themeColor="text1"/>
          <w:sz w:val="24"/>
          <w:szCs w:val="24"/>
        </w:rPr>
      </w:pPr>
    </w:p>
    <w:p w14:paraId="391F9FAC" w14:textId="4E87D077" w:rsidR="001C0BE6" w:rsidRPr="00553935" w:rsidRDefault="000538F8" w:rsidP="000538F8">
      <w:pPr>
        <w:spacing w:after="0"/>
        <w:jc w:val="both"/>
        <w:rPr>
          <w:rFonts w:ascii="Times New Roman" w:hAnsi="Times New Roman" w:cs="Times New Roman"/>
          <w:b/>
          <w:color w:val="000000" w:themeColor="text1"/>
          <w:sz w:val="24"/>
          <w:szCs w:val="24"/>
        </w:rPr>
      </w:pPr>
      <w:r w:rsidRPr="00553935">
        <w:rPr>
          <w:rFonts w:ascii="Times New Roman" w:hAnsi="Times New Roman" w:cs="Times New Roman"/>
          <w:b/>
          <w:bCs/>
          <w:color w:val="000000" w:themeColor="text1"/>
          <w:sz w:val="24"/>
          <w:szCs w:val="24"/>
        </w:rPr>
        <w:t>2.1</w:t>
      </w:r>
      <w:r w:rsidRPr="00553935">
        <w:rPr>
          <w:rFonts w:ascii="Times New Roman" w:hAnsi="Times New Roman" w:cs="Times New Roman"/>
          <w:color w:val="000000" w:themeColor="text1"/>
          <w:sz w:val="24"/>
          <w:szCs w:val="24"/>
        </w:rPr>
        <w:t xml:space="preserve">  </w:t>
      </w:r>
      <w:r w:rsidR="001C0BE6" w:rsidRPr="00553935">
        <w:rPr>
          <w:rFonts w:ascii="Times New Roman" w:hAnsi="Times New Roman" w:cs="Times New Roman"/>
          <w:color w:val="000000" w:themeColor="text1"/>
          <w:sz w:val="24"/>
          <w:szCs w:val="24"/>
        </w:rPr>
        <w:t>Zakres prac obejmuje:</w:t>
      </w:r>
    </w:p>
    <w:p w14:paraId="0D3D67D3" w14:textId="77777777" w:rsidR="001C0BE6" w:rsidRPr="001C0BE6" w:rsidRDefault="001C0BE6" w:rsidP="001C0BE6">
      <w:pPr>
        <w:pStyle w:val="NormalnyWeb"/>
        <w:spacing w:before="0" w:beforeAutospacing="0" w:after="0" w:afterAutospacing="0"/>
        <w:ind w:left="437"/>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karczowanie i oczyszczenie skarp w obrębie mostu z wegetującej roślinności,</w:t>
      </w:r>
    </w:p>
    <w:p w14:paraId="07C4B112" w14:textId="77777777" w:rsidR="001C0BE6" w:rsidRPr="001C0BE6" w:rsidRDefault="001C0BE6" w:rsidP="001C0BE6">
      <w:pPr>
        <w:pStyle w:val="NormalnyWeb"/>
        <w:spacing w:before="0" w:beforeAutospacing="0" w:after="0" w:afterAutospacing="0"/>
        <w:ind w:left="437"/>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montaż niezbędnych rusztowań i pomostów zabezpieczających,</w:t>
      </w:r>
    </w:p>
    <w:p w14:paraId="1FC9A17C" w14:textId="77777777" w:rsidR="001C0BE6" w:rsidRPr="001C0BE6" w:rsidRDefault="001C0BE6" w:rsidP="001C0BE6">
      <w:pPr>
        <w:pStyle w:val="NormalnyWeb"/>
        <w:spacing w:before="0" w:beforeAutospacing="0" w:after="0" w:afterAutospacing="0"/>
        <w:ind w:left="437"/>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rozbiórkę konstrukcji drewnianej: balustrad, dyliny górnej, dyliny dolnej,</w:t>
      </w:r>
    </w:p>
    <w:p w14:paraId="1544D064" w14:textId="77777777" w:rsidR="001C0BE6" w:rsidRPr="001C0BE6" w:rsidRDefault="001C0BE6" w:rsidP="001C0BE6">
      <w:pPr>
        <w:pStyle w:val="NormalnyWeb"/>
        <w:spacing w:before="0" w:beforeAutospacing="0" w:after="0" w:afterAutospacing="0"/>
        <w:ind w:left="437"/>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rozbiórkę poprzecznic drewnianych 20x20cm,</w:t>
      </w:r>
    </w:p>
    <w:p w14:paraId="0BFB449A" w14:textId="77777777" w:rsidR="001C0BE6" w:rsidRPr="001C0BE6" w:rsidRDefault="001C0BE6" w:rsidP="001C0BE6">
      <w:pPr>
        <w:pStyle w:val="NormalnyWeb"/>
        <w:spacing w:before="0" w:beforeAutospacing="0" w:after="0" w:afterAutospacing="0"/>
        <w:ind w:left="437"/>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rozbiórkę nawierzchni i podbudowy na dojazdach w minimalnym zakresie (po około 5 m z każdej strony), umożliwiających wykonanie robót remontowych korpusów podpór i skrzydeł,</w:t>
      </w:r>
    </w:p>
    <w:p w14:paraId="41838B3B" w14:textId="77777777" w:rsidR="001C0BE6" w:rsidRPr="001C0BE6" w:rsidRDefault="001C0BE6" w:rsidP="001C0BE6">
      <w:pPr>
        <w:pStyle w:val="NormalnyWeb"/>
        <w:spacing w:before="0" w:beforeAutospacing="0" w:after="0" w:afterAutospacing="0"/>
        <w:ind w:left="437"/>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usuniecie przypowierzchniowej warstwy skorodowanego betonu podpór,</w:t>
      </w:r>
    </w:p>
    <w:p w14:paraId="6E81349E" w14:textId="77777777" w:rsidR="001C0BE6" w:rsidRPr="001C0BE6" w:rsidRDefault="001C0BE6" w:rsidP="001C0BE6">
      <w:pPr>
        <w:pStyle w:val="NormalnyWeb"/>
        <w:spacing w:before="0" w:beforeAutospacing="0" w:after="0" w:afterAutospacing="0"/>
        <w:ind w:left="437"/>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oczyszczenie konstrukcji betonowej podpór metodą strumieniowo-ścierną,</w:t>
      </w:r>
    </w:p>
    <w:p w14:paraId="6DCC7799" w14:textId="77777777" w:rsidR="001C0BE6" w:rsidRPr="001C0BE6" w:rsidRDefault="001C0BE6" w:rsidP="001C0BE6">
      <w:pPr>
        <w:pStyle w:val="NormalnyWeb"/>
        <w:spacing w:before="0" w:beforeAutospacing="0" w:after="0" w:afterAutospacing="0"/>
        <w:ind w:left="434"/>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naprawa rysy na podporze lewobrzeżnej przez jej klamrowanie i zabezpieczenie zaprawami PCC,</w:t>
      </w:r>
    </w:p>
    <w:p w14:paraId="58151F7E" w14:textId="77777777" w:rsidR="001C0BE6" w:rsidRPr="001C0BE6" w:rsidRDefault="001C0BE6" w:rsidP="001C0BE6">
      <w:pPr>
        <w:pStyle w:val="NormalnyWeb"/>
        <w:spacing w:before="0" w:beforeAutospacing="0" w:after="0" w:afterAutospacing="0"/>
        <w:ind w:left="434"/>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rozbiórka skorodowanej górnej części podpory bezpośrednio za końcami dźwigarów głównych,</w:t>
      </w:r>
    </w:p>
    <w:p w14:paraId="3D6608CE" w14:textId="77777777" w:rsidR="001C0BE6" w:rsidRPr="001C0BE6" w:rsidRDefault="001C0BE6" w:rsidP="001C0BE6">
      <w:pPr>
        <w:pStyle w:val="NormalnyWeb"/>
        <w:spacing w:before="0" w:beforeAutospacing="0" w:after="0" w:afterAutospacing="0"/>
        <w:ind w:left="434"/>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 xml:space="preserve">rozbiórka ścianek </w:t>
      </w:r>
      <w:proofErr w:type="spellStart"/>
      <w:r w:rsidRPr="001C0BE6">
        <w:rPr>
          <w:rFonts w:eastAsiaTheme="minorEastAsia"/>
          <w:color w:val="000000" w:themeColor="text1"/>
        </w:rPr>
        <w:t>zaplecznych</w:t>
      </w:r>
      <w:proofErr w:type="spellEnd"/>
      <w:r w:rsidRPr="001C0BE6">
        <w:rPr>
          <w:rFonts w:eastAsiaTheme="minorEastAsia"/>
          <w:color w:val="000000" w:themeColor="text1"/>
        </w:rPr>
        <w:t xml:space="preserve"> oraz górnych powierzchni korpusów betonowych do poziomu umożliwiającego wykonanie nowej nadbudowy z betonu zbrojonego oraz prawidłowego zakotwienia skrzydełek,</w:t>
      </w:r>
    </w:p>
    <w:p w14:paraId="0E6C8D1F" w14:textId="77777777" w:rsidR="001C0BE6" w:rsidRPr="001C0BE6" w:rsidRDefault="001C0BE6" w:rsidP="001C0BE6">
      <w:pPr>
        <w:pStyle w:val="NormalnyWeb"/>
        <w:spacing w:before="0" w:beforeAutospacing="0" w:after="0" w:afterAutospacing="0"/>
        <w:ind w:left="434"/>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wykonanie otworów i wklejenie kotew zespalających korpus kamienny z nowymi elementami żelbetowymi,</w:t>
      </w:r>
    </w:p>
    <w:p w14:paraId="756EA045" w14:textId="77777777" w:rsidR="001C0BE6" w:rsidRPr="001C0BE6" w:rsidRDefault="001C0BE6" w:rsidP="001C0BE6">
      <w:pPr>
        <w:pStyle w:val="NormalnyWeb"/>
        <w:spacing w:before="0" w:beforeAutospacing="0" w:after="0" w:afterAutospacing="0"/>
        <w:ind w:left="434"/>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wykonanie żelbetowych skrzydeł o gr. 30 cm,</w:t>
      </w:r>
    </w:p>
    <w:p w14:paraId="3007783E" w14:textId="77777777" w:rsidR="001C0BE6" w:rsidRPr="001C0BE6" w:rsidRDefault="001C0BE6" w:rsidP="001C0BE6">
      <w:pPr>
        <w:pStyle w:val="NormalnyWeb"/>
        <w:spacing w:before="0" w:beforeAutospacing="0" w:after="0" w:afterAutospacing="0"/>
        <w:ind w:left="434"/>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 xml:space="preserve">wykonanie nadbudowy korpusów betonowych podpór z betonu zbrojonego wraz ze ściankami </w:t>
      </w:r>
      <w:proofErr w:type="spellStart"/>
      <w:r w:rsidRPr="001C0BE6">
        <w:rPr>
          <w:rFonts w:eastAsiaTheme="minorEastAsia"/>
          <w:color w:val="000000" w:themeColor="text1"/>
        </w:rPr>
        <w:t>zaplecznymi</w:t>
      </w:r>
      <w:proofErr w:type="spellEnd"/>
      <w:r w:rsidRPr="001C0BE6">
        <w:rPr>
          <w:rFonts w:eastAsiaTheme="minorEastAsia"/>
          <w:color w:val="000000" w:themeColor="text1"/>
        </w:rPr>
        <w:t>,</w:t>
      </w:r>
    </w:p>
    <w:p w14:paraId="299CC20F" w14:textId="77777777" w:rsidR="001C0BE6" w:rsidRPr="001C0BE6" w:rsidRDefault="001C0BE6" w:rsidP="001C0BE6">
      <w:pPr>
        <w:pStyle w:val="NormalnyWeb"/>
        <w:spacing w:before="0" w:beforeAutospacing="0" w:after="0" w:afterAutospacing="0"/>
        <w:ind w:left="434"/>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oczyszczenie dźwigarów stalowych IPN300 i poprzecznic C260 metodą strumieniowo-ścierną,</w:t>
      </w:r>
    </w:p>
    <w:p w14:paraId="7DCD83A0" w14:textId="77777777" w:rsidR="001C0BE6" w:rsidRPr="001C0BE6" w:rsidRDefault="001C0BE6" w:rsidP="001C0BE6">
      <w:pPr>
        <w:pStyle w:val="NormalnyWeb"/>
        <w:spacing w:before="0" w:beforeAutospacing="0" w:after="0" w:afterAutospacing="0"/>
        <w:ind w:left="434"/>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zabezpieczenie antykorozyjnie powłoką malarską dźwigarów stalowych i poprzecznic,</w:t>
      </w:r>
    </w:p>
    <w:p w14:paraId="30B460E7" w14:textId="3BDF63EF" w:rsidR="001C0BE6" w:rsidRPr="001C0BE6" w:rsidRDefault="001C0BE6" w:rsidP="001C0BE6">
      <w:pPr>
        <w:pStyle w:val="NormalnyWeb"/>
        <w:spacing w:before="0" w:beforeAutospacing="0" w:after="0" w:afterAutospacing="0"/>
        <w:ind w:left="434"/>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montaż uprzednio zaimpregnowanych ciśnieniowo poprzecznic o wymiarach 20 cm x 20 cm w rozstawie osiowym wynoszącym 60cm i zakotwienie ich przy użyciu łapek stalowych do półek górnych dźwigarów,</w:t>
      </w:r>
    </w:p>
    <w:p w14:paraId="12F6518B" w14:textId="77777777" w:rsidR="001C0BE6" w:rsidRPr="001C0BE6" w:rsidRDefault="001C0BE6" w:rsidP="001C0BE6">
      <w:pPr>
        <w:pStyle w:val="NormalnyWeb"/>
        <w:spacing w:before="0" w:beforeAutospacing="0" w:after="0" w:afterAutospacing="0"/>
        <w:ind w:left="434"/>
        <w:jc w:val="both"/>
        <w:rPr>
          <w:rFonts w:eastAsiaTheme="minorEastAsia"/>
          <w:color w:val="000000" w:themeColor="text1"/>
        </w:rPr>
      </w:pPr>
      <w:r w:rsidRPr="001C0BE6">
        <w:rPr>
          <w:rFonts w:eastAsiaTheme="minorEastAsia"/>
          <w:color w:val="000000" w:themeColor="text1"/>
        </w:rPr>
        <w:lastRenderedPageBreak/>
        <w:t>-</w:t>
      </w:r>
      <w:r w:rsidRPr="001C0BE6">
        <w:rPr>
          <w:rFonts w:eastAsiaTheme="minorEastAsia"/>
          <w:color w:val="000000" w:themeColor="text1"/>
        </w:rPr>
        <w:tab/>
        <w:t>wykonanie podbudowy zasadniczej z kruszywa łamanego stabilizowanego mechanicznie na obu dojazdach zagęszczonej do Is≥1,03,</w:t>
      </w:r>
    </w:p>
    <w:p w14:paraId="0EA2E9E3" w14:textId="77777777" w:rsidR="001C0BE6" w:rsidRPr="001C0BE6" w:rsidRDefault="001C0BE6" w:rsidP="001C0BE6">
      <w:pPr>
        <w:pStyle w:val="NormalnyWeb"/>
        <w:spacing w:before="0" w:beforeAutospacing="0" w:after="0" w:afterAutospacing="0"/>
        <w:ind w:left="434"/>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ułożenie izolacji termozgrzewalnej na poprzecznicach drewnianych oraz ich końcach,</w:t>
      </w:r>
    </w:p>
    <w:p w14:paraId="1AF35946" w14:textId="77777777" w:rsidR="001C0BE6" w:rsidRPr="001C0BE6" w:rsidRDefault="001C0BE6" w:rsidP="001C0BE6">
      <w:pPr>
        <w:pStyle w:val="NormalnyWeb"/>
        <w:spacing w:before="0" w:beforeAutospacing="0" w:after="0" w:afterAutospacing="0"/>
        <w:ind w:left="434"/>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montaż zaimpregnowanej ciśnieniowo dyliny dolnej gr. 10 cm i dyliny górnej gr. 5cm</w:t>
      </w:r>
    </w:p>
    <w:p w14:paraId="04B48190" w14:textId="77777777" w:rsidR="001C0BE6" w:rsidRPr="001C0BE6" w:rsidRDefault="001C0BE6" w:rsidP="001C0BE6">
      <w:pPr>
        <w:pStyle w:val="NormalnyWeb"/>
        <w:spacing w:before="0" w:beforeAutospacing="0" w:after="0" w:afterAutospacing="0"/>
        <w:ind w:left="434"/>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ułożenie warstwy wiążącej i ścieralnej z betonu asfaltowego na obu dojazdach,</w:t>
      </w:r>
    </w:p>
    <w:p w14:paraId="1BDB2E75" w14:textId="77777777" w:rsidR="001C0BE6" w:rsidRPr="001C0BE6" w:rsidRDefault="001C0BE6" w:rsidP="001C0BE6">
      <w:pPr>
        <w:pStyle w:val="NormalnyWeb"/>
        <w:spacing w:before="0" w:beforeAutospacing="0" w:after="0" w:afterAutospacing="0"/>
        <w:ind w:left="434"/>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uzupełnienie i wyprofilowanie pobocza kruszywem łamanym o uziarnieniu do 63mm,</w:t>
      </w:r>
    </w:p>
    <w:p w14:paraId="4291FA5F" w14:textId="77777777" w:rsidR="001C0BE6" w:rsidRPr="001C0BE6" w:rsidRDefault="001C0BE6" w:rsidP="001C0BE6">
      <w:pPr>
        <w:pStyle w:val="NormalnyWeb"/>
        <w:spacing w:before="0" w:beforeAutospacing="0" w:after="0" w:afterAutospacing="0"/>
        <w:ind w:left="434"/>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montaż zaimpregnowanych ciśnieniowo balustrad drewnianych o wysokości ok. 120cm zakotwionych w poprzecznicach drewnianych,</w:t>
      </w:r>
    </w:p>
    <w:p w14:paraId="753EED5E" w14:textId="77777777" w:rsidR="001C0BE6" w:rsidRPr="001C0BE6" w:rsidRDefault="001C0BE6" w:rsidP="001C0BE6">
      <w:pPr>
        <w:pStyle w:val="NormalnyWeb"/>
        <w:spacing w:before="0" w:beforeAutospacing="0" w:after="0" w:afterAutospacing="0"/>
        <w:ind w:left="434"/>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montaż zaimpregnowanych krawężników 14x14 cm przy balustradach,</w:t>
      </w:r>
    </w:p>
    <w:p w14:paraId="0A252DB5" w14:textId="77777777" w:rsidR="001C0BE6" w:rsidRPr="001C0BE6" w:rsidRDefault="001C0BE6" w:rsidP="001C0BE6">
      <w:pPr>
        <w:pStyle w:val="NormalnyWeb"/>
        <w:spacing w:before="0" w:beforeAutospacing="0" w:after="0" w:afterAutospacing="0"/>
        <w:ind w:left="434"/>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montaż aluminiowych blach maskujących szczeliny dylatacyjne,</w:t>
      </w:r>
    </w:p>
    <w:p w14:paraId="4F572449" w14:textId="77777777" w:rsidR="001C0BE6" w:rsidRPr="001C0BE6" w:rsidRDefault="001C0BE6" w:rsidP="001C0BE6">
      <w:pPr>
        <w:pStyle w:val="NormalnyWeb"/>
        <w:spacing w:before="0" w:beforeAutospacing="0" w:after="0" w:afterAutospacing="0"/>
        <w:ind w:left="434"/>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montaż stalowej bariery ochronnej na obu dojazdach na odcinkach po około 8,0 metrów,</w:t>
      </w:r>
    </w:p>
    <w:p w14:paraId="5D17F2D0" w14:textId="77777777" w:rsidR="001C0BE6" w:rsidRPr="001C0BE6" w:rsidRDefault="001C0BE6" w:rsidP="001C0BE6">
      <w:pPr>
        <w:pStyle w:val="NormalnyWeb"/>
        <w:spacing w:before="0" w:beforeAutospacing="0" w:after="0" w:afterAutospacing="0"/>
        <w:ind w:left="434"/>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uprządkowanie terenu z obsianiem skarp trawą,</w:t>
      </w:r>
    </w:p>
    <w:p w14:paraId="7ACAFDC9" w14:textId="77777777" w:rsidR="001C0BE6" w:rsidRDefault="001C0BE6" w:rsidP="001C0BE6">
      <w:pPr>
        <w:pStyle w:val="NormalnyWeb"/>
        <w:spacing w:before="0" w:beforeAutospacing="0" w:after="0" w:afterAutospacing="0"/>
        <w:ind w:left="434"/>
        <w:jc w:val="both"/>
        <w:rPr>
          <w:rFonts w:eastAsiaTheme="minorEastAsia"/>
          <w:color w:val="000000" w:themeColor="text1"/>
        </w:rPr>
      </w:pPr>
      <w:r w:rsidRPr="001C0BE6">
        <w:rPr>
          <w:rFonts w:eastAsiaTheme="minorEastAsia"/>
          <w:color w:val="000000" w:themeColor="text1"/>
        </w:rPr>
        <w:t>-</w:t>
      </w:r>
      <w:r w:rsidRPr="001C0BE6">
        <w:rPr>
          <w:rFonts w:eastAsiaTheme="minorEastAsia"/>
          <w:color w:val="000000" w:themeColor="text1"/>
        </w:rPr>
        <w:tab/>
        <w:t>zabezpieczenie antykorozyjne wyremontowanych podpór powłoką malarską z minimalną zdolnością pokrywania zarysowań.</w:t>
      </w:r>
    </w:p>
    <w:p w14:paraId="5BDBBB13" w14:textId="77777777" w:rsidR="001C0BE6" w:rsidRDefault="001C0BE6" w:rsidP="001C0BE6">
      <w:pPr>
        <w:pStyle w:val="NormalnyWeb"/>
        <w:spacing w:before="0" w:beforeAutospacing="0" w:after="0" w:afterAutospacing="0"/>
        <w:ind w:left="434"/>
        <w:jc w:val="both"/>
        <w:rPr>
          <w:rFonts w:eastAsiaTheme="minorEastAsia"/>
          <w:color w:val="000000" w:themeColor="text1"/>
        </w:rPr>
      </w:pPr>
    </w:p>
    <w:p w14:paraId="28149C9C" w14:textId="492F418C" w:rsidR="001C0BE6" w:rsidRPr="001C0BE6" w:rsidRDefault="001C0BE6" w:rsidP="001C0BE6">
      <w:pPr>
        <w:pStyle w:val="NormalnyWeb"/>
        <w:spacing w:before="0" w:beforeAutospacing="0" w:after="0" w:afterAutospacing="0"/>
        <w:ind w:left="437"/>
        <w:jc w:val="both"/>
        <w:rPr>
          <w:rFonts w:eastAsiaTheme="minorEastAsia"/>
          <w:b/>
          <w:bCs/>
          <w:color w:val="000000" w:themeColor="text1"/>
        </w:rPr>
      </w:pPr>
      <w:r w:rsidRPr="001C0BE6">
        <w:rPr>
          <w:rFonts w:eastAsiaTheme="minorEastAsia"/>
          <w:b/>
          <w:bCs/>
          <w:color w:val="000000" w:themeColor="text1"/>
        </w:rPr>
        <w:t>Opis przedmiotu zamówienia za pomocą kodów CPV</w:t>
      </w:r>
    </w:p>
    <w:p w14:paraId="28A2AEED" w14:textId="39C8D7AD" w:rsidR="001C0BE6" w:rsidRDefault="001C0BE6" w:rsidP="001C0BE6">
      <w:pPr>
        <w:pStyle w:val="NormalnyWeb"/>
        <w:spacing w:before="0" w:beforeAutospacing="0" w:after="0" w:afterAutospacing="0"/>
        <w:ind w:left="437"/>
        <w:jc w:val="both"/>
        <w:rPr>
          <w:rFonts w:eastAsiaTheme="minorEastAsia"/>
          <w:color w:val="000000" w:themeColor="text1"/>
        </w:rPr>
      </w:pPr>
      <w:r w:rsidRPr="001C0BE6">
        <w:rPr>
          <w:rFonts w:eastAsiaTheme="minorEastAsia"/>
          <w:color w:val="000000" w:themeColor="text1"/>
        </w:rPr>
        <w:t xml:space="preserve">         45221110-6 Roboty budowlane w zakresie mostów</w:t>
      </w:r>
    </w:p>
    <w:p w14:paraId="06F83C87" w14:textId="77777777" w:rsidR="001C0BE6" w:rsidRPr="000538F8" w:rsidRDefault="001C0BE6" w:rsidP="001C0BE6">
      <w:pPr>
        <w:pStyle w:val="NormalnyWeb"/>
        <w:spacing w:before="0" w:beforeAutospacing="0" w:after="0" w:afterAutospacing="0"/>
        <w:ind w:left="113"/>
        <w:jc w:val="both"/>
        <w:rPr>
          <w:rFonts w:eastAsiaTheme="minorEastAsia"/>
          <w:color w:val="000000" w:themeColor="text1"/>
        </w:rPr>
      </w:pPr>
    </w:p>
    <w:p w14:paraId="2240D6BB" w14:textId="21305DE7" w:rsidR="001C0BE6" w:rsidRPr="000538F8" w:rsidRDefault="001C0BE6" w:rsidP="000538F8">
      <w:pPr>
        <w:pStyle w:val="NormalnyWeb"/>
        <w:spacing w:before="0" w:beforeAutospacing="0" w:after="0" w:afterAutospacing="0"/>
        <w:jc w:val="both"/>
        <w:rPr>
          <w:rFonts w:eastAsiaTheme="minorEastAsia"/>
          <w:color w:val="000000" w:themeColor="text1"/>
        </w:rPr>
      </w:pPr>
      <w:r w:rsidRPr="000538F8">
        <w:rPr>
          <w:rFonts w:eastAsiaTheme="minorEastAsia"/>
          <w:b/>
          <w:bCs/>
          <w:color w:val="000000" w:themeColor="text1"/>
        </w:rPr>
        <w:t>2.</w:t>
      </w:r>
      <w:r w:rsidR="000538F8" w:rsidRPr="000538F8">
        <w:rPr>
          <w:rFonts w:eastAsiaTheme="minorEastAsia"/>
          <w:b/>
          <w:bCs/>
          <w:color w:val="000000" w:themeColor="text1"/>
        </w:rPr>
        <w:t>2</w:t>
      </w:r>
      <w:r w:rsidRPr="000538F8">
        <w:rPr>
          <w:rFonts w:eastAsiaTheme="minorEastAsia"/>
          <w:color w:val="000000" w:themeColor="text1"/>
        </w:rPr>
        <w:t xml:space="preserve">  W zakres zamówienia i obowiązków Wykonawcy wchodzi ustanowienie kierownika budowy, </w:t>
      </w:r>
    </w:p>
    <w:p w14:paraId="4A82753E" w14:textId="363A091D" w:rsidR="001C0BE6" w:rsidRPr="000538F8" w:rsidRDefault="001C0BE6" w:rsidP="001C0BE6">
      <w:pPr>
        <w:pStyle w:val="NormalnyWeb"/>
        <w:spacing w:before="0" w:beforeAutospacing="0" w:after="0" w:afterAutospacing="0"/>
        <w:ind w:left="434"/>
        <w:jc w:val="both"/>
        <w:rPr>
          <w:rFonts w:eastAsiaTheme="minorEastAsia"/>
          <w:color w:val="000000" w:themeColor="text1"/>
        </w:rPr>
      </w:pPr>
      <w:r w:rsidRPr="000538F8">
        <w:rPr>
          <w:rFonts w:eastAsiaTheme="minorEastAsia"/>
          <w:b/>
          <w:bCs/>
          <w:color w:val="000000" w:themeColor="text1"/>
        </w:rPr>
        <w:t xml:space="preserve"> </w:t>
      </w:r>
      <w:r w:rsidRPr="000538F8">
        <w:rPr>
          <w:rFonts w:eastAsiaTheme="minorEastAsia"/>
          <w:color w:val="000000" w:themeColor="text1"/>
        </w:rPr>
        <w:t xml:space="preserve">dokonanie zgłoszenia rozpoczęcia i zakończenia robót do Powiatowego Inspektora Nadzoru </w:t>
      </w:r>
    </w:p>
    <w:p w14:paraId="51B94E1E" w14:textId="20DEBD6E" w:rsidR="001C0BE6" w:rsidRPr="000538F8" w:rsidRDefault="001C0BE6" w:rsidP="001C0BE6">
      <w:pPr>
        <w:pStyle w:val="NormalnyWeb"/>
        <w:spacing w:before="0" w:beforeAutospacing="0" w:after="0" w:afterAutospacing="0"/>
        <w:ind w:left="434"/>
        <w:jc w:val="both"/>
        <w:rPr>
          <w:rFonts w:eastAsiaTheme="minorEastAsia"/>
          <w:color w:val="000000" w:themeColor="text1"/>
        </w:rPr>
      </w:pPr>
      <w:r w:rsidRPr="000538F8">
        <w:rPr>
          <w:rFonts w:eastAsiaTheme="minorEastAsia"/>
          <w:color w:val="000000" w:themeColor="text1"/>
        </w:rPr>
        <w:t xml:space="preserve"> Budowlanego, zarejestrowanie dziennika budowy w Starostwie Powiatowym w Kielcach – na</w:t>
      </w:r>
    </w:p>
    <w:p w14:paraId="66534748" w14:textId="203EB816" w:rsidR="001C0BE6" w:rsidRPr="000538F8" w:rsidRDefault="001C0BE6" w:rsidP="001C0BE6">
      <w:pPr>
        <w:pStyle w:val="NormalnyWeb"/>
        <w:spacing w:before="0" w:beforeAutospacing="0" w:after="0" w:afterAutospacing="0"/>
        <w:ind w:left="434"/>
        <w:jc w:val="both"/>
        <w:rPr>
          <w:rFonts w:eastAsiaTheme="minorEastAsia"/>
          <w:color w:val="000000" w:themeColor="text1"/>
        </w:rPr>
      </w:pPr>
      <w:r w:rsidRPr="000538F8">
        <w:rPr>
          <w:rFonts w:eastAsiaTheme="minorEastAsia"/>
          <w:color w:val="000000" w:themeColor="text1"/>
        </w:rPr>
        <w:t xml:space="preserve"> podstawie pełnomocnictwa udzielonego Wykonawcy przez Inwestora.</w:t>
      </w:r>
    </w:p>
    <w:p w14:paraId="12AFCC11" w14:textId="77777777" w:rsidR="000538F8" w:rsidRPr="000538F8" w:rsidRDefault="000538F8" w:rsidP="001C0BE6">
      <w:pPr>
        <w:pStyle w:val="NormalnyWeb"/>
        <w:spacing w:before="0" w:beforeAutospacing="0" w:after="0" w:afterAutospacing="0"/>
        <w:ind w:left="434"/>
        <w:jc w:val="both"/>
        <w:rPr>
          <w:rFonts w:eastAsiaTheme="minorEastAsia"/>
          <w:color w:val="000000" w:themeColor="text1"/>
        </w:rPr>
      </w:pPr>
    </w:p>
    <w:p w14:paraId="11D5E700" w14:textId="77777777" w:rsidR="00553935" w:rsidRDefault="000538F8" w:rsidP="004258FB">
      <w:pPr>
        <w:pStyle w:val="NormalnyWeb"/>
        <w:spacing w:before="0" w:beforeAutospacing="0" w:after="0" w:afterAutospacing="0"/>
        <w:jc w:val="both"/>
        <w:rPr>
          <w:rFonts w:eastAsiaTheme="minorEastAsia"/>
          <w:color w:val="000000" w:themeColor="text1"/>
        </w:rPr>
      </w:pPr>
      <w:r w:rsidRPr="000538F8">
        <w:rPr>
          <w:rFonts w:eastAsiaTheme="minorEastAsia"/>
          <w:b/>
          <w:bCs/>
          <w:color w:val="000000" w:themeColor="text1"/>
        </w:rPr>
        <w:t xml:space="preserve">2.3 </w:t>
      </w:r>
      <w:r>
        <w:rPr>
          <w:rFonts w:eastAsiaTheme="minorEastAsia"/>
          <w:b/>
          <w:bCs/>
          <w:color w:val="000000" w:themeColor="text1"/>
        </w:rPr>
        <w:t xml:space="preserve"> </w:t>
      </w:r>
      <w:r w:rsidRPr="000538F8">
        <w:rPr>
          <w:rFonts w:eastAsiaTheme="minorEastAsia"/>
          <w:color w:val="000000" w:themeColor="text1"/>
        </w:rPr>
        <w:t>Szczegółowy zakres robót zawiera</w:t>
      </w:r>
      <w:r w:rsidRPr="000538F8">
        <w:rPr>
          <w:rFonts w:eastAsiaTheme="minorEastAsia"/>
          <w:b/>
          <w:bCs/>
          <w:color w:val="000000" w:themeColor="text1"/>
        </w:rPr>
        <w:t xml:space="preserve"> </w:t>
      </w:r>
      <w:r w:rsidRPr="00BC1A9C">
        <w:rPr>
          <w:rFonts w:eastAsiaTheme="minorEastAsia"/>
          <w:b/>
          <w:bCs/>
          <w:color w:val="000000" w:themeColor="text1"/>
        </w:rPr>
        <w:t>załącznik n</w:t>
      </w:r>
      <w:r w:rsidRPr="00BC1A9C">
        <w:rPr>
          <w:rFonts w:eastAsiaTheme="minorEastAsia"/>
          <w:b/>
          <w:bCs/>
        </w:rPr>
        <w:t xml:space="preserve">r </w:t>
      </w:r>
      <w:r w:rsidR="001830B4" w:rsidRPr="00BC1A9C">
        <w:rPr>
          <w:rFonts w:eastAsiaTheme="minorEastAsia"/>
          <w:b/>
          <w:bCs/>
        </w:rPr>
        <w:t>6</w:t>
      </w:r>
      <w:r w:rsidR="001830B4" w:rsidRPr="00BC1A9C">
        <w:rPr>
          <w:rFonts w:eastAsiaTheme="minorEastAsia"/>
        </w:rPr>
        <w:t xml:space="preserve"> </w:t>
      </w:r>
      <w:r w:rsidRPr="000538F8">
        <w:rPr>
          <w:rFonts w:eastAsiaTheme="minorEastAsia"/>
          <w:color w:val="000000" w:themeColor="text1"/>
        </w:rPr>
        <w:t>stanowiąc</w:t>
      </w:r>
      <w:r w:rsidR="00CB5609">
        <w:rPr>
          <w:rFonts w:eastAsiaTheme="minorEastAsia"/>
          <w:color w:val="000000" w:themeColor="text1"/>
        </w:rPr>
        <w:t xml:space="preserve">y </w:t>
      </w:r>
      <w:r w:rsidR="004258FB">
        <w:rPr>
          <w:rFonts w:eastAsiaTheme="minorEastAsia"/>
          <w:color w:val="000000" w:themeColor="text1"/>
        </w:rPr>
        <w:t>dokumentacją projektową</w:t>
      </w:r>
      <w:r w:rsidRPr="000538F8">
        <w:rPr>
          <w:rFonts w:eastAsiaTheme="minorEastAsia"/>
          <w:color w:val="000000" w:themeColor="text1"/>
        </w:rPr>
        <w:t xml:space="preserve"> do</w:t>
      </w:r>
      <w:r w:rsidR="004258FB">
        <w:rPr>
          <w:rFonts w:eastAsiaTheme="minorEastAsia"/>
          <w:color w:val="000000" w:themeColor="text1"/>
        </w:rPr>
        <w:t xml:space="preserve"> </w:t>
      </w:r>
      <w:r w:rsidRPr="000538F8">
        <w:rPr>
          <w:rFonts w:eastAsiaTheme="minorEastAsia"/>
          <w:color w:val="000000" w:themeColor="text1"/>
        </w:rPr>
        <w:t xml:space="preserve">niniejszego </w:t>
      </w:r>
    </w:p>
    <w:p w14:paraId="605E9CCA" w14:textId="6E146EE7" w:rsidR="000538F8" w:rsidRPr="000538F8" w:rsidRDefault="00553935" w:rsidP="004258FB">
      <w:pPr>
        <w:pStyle w:val="NormalnyWeb"/>
        <w:spacing w:before="0" w:beforeAutospacing="0" w:after="0" w:afterAutospacing="0"/>
        <w:jc w:val="both"/>
        <w:rPr>
          <w:rFonts w:eastAsiaTheme="minorEastAsia"/>
          <w:color w:val="000000" w:themeColor="text1"/>
        </w:rPr>
      </w:pPr>
      <w:r>
        <w:rPr>
          <w:rFonts w:eastAsiaTheme="minorEastAsia"/>
          <w:color w:val="000000" w:themeColor="text1"/>
        </w:rPr>
        <w:t xml:space="preserve">       </w:t>
      </w:r>
      <w:r w:rsidR="000538F8" w:rsidRPr="000538F8">
        <w:rPr>
          <w:rFonts w:eastAsiaTheme="minorEastAsia"/>
          <w:color w:val="000000" w:themeColor="text1"/>
        </w:rPr>
        <w:t>Zapytania ofertowego.</w:t>
      </w:r>
    </w:p>
    <w:p w14:paraId="71024B89" w14:textId="77777777" w:rsidR="000538F8" w:rsidRPr="000538F8" w:rsidRDefault="000538F8" w:rsidP="000538F8">
      <w:pPr>
        <w:pStyle w:val="NormalnyWeb"/>
        <w:spacing w:before="0" w:beforeAutospacing="0" w:after="0" w:afterAutospacing="0"/>
        <w:jc w:val="both"/>
        <w:rPr>
          <w:rFonts w:eastAsiaTheme="minorEastAsia"/>
          <w:b/>
          <w:bCs/>
          <w:color w:val="000000" w:themeColor="text1"/>
        </w:rPr>
      </w:pPr>
    </w:p>
    <w:p w14:paraId="144E867F" w14:textId="00225944" w:rsidR="000538F8" w:rsidRDefault="000538F8" w:rsidP="000538F8">
      <w:pPr>
        <w:pStyle w:val="NormalnyWeb"/>
        <w:spacing w:before="0" w:beforeAutospacing="0" w:after="0" w:afterAutospacing="0"/>
        <w:jc w:val="both"/>
        <w:rPr>
          <w:rFonts w:eastAsiaTheme="minorEastAsia"/>
          <w:color w:val="000000" w:themeColor="text1"/>
        </w:rPr>
      </w:pPr>
      <w:r w:rsidRPr="000538F8">
        <w:rPr>
          <w:rFonts w:eastAsiaTheme="minorEastAsia"/>
          <w:b/>
          <w:bCs/>
          <w:color w:val="000000" w:themeColor="text1"/>
        </w:rPr>
        <w:t xml:space="preserve">2.4 </w:t>
      </w:r>
      <w:r>
        <w:rPr>
          <w:rFonts w:eastAsiaTheme="minorEastAsia"/>
          <w:b/>
          <w:bCs/>
          <w:color w:val="000000" w:themeColor="text1"/>
        </w:rPr>
        <w:t xml:space="preserve"> </w:t>
      </w:r>
      <w:r w:rsidRPr="000538F8">
        <w:rPr>
          <w:rFonts w:eastAsiaTheme="minorEastAsia"/>
          <w:color w:val="000000" w:themeColor="text1"/>
        </w:rPr>
        <w:t xml:space="preserve">Załączony przedmiar robót ( </w:t>
      </w:r>
      <w:r w:rsidRPr="00BC1A9C">
        <w:rPr>
          <w:rFonts w:eastAsiaTheme="minorEastAsia"/>
          <w:b/>
          <w:bCs/>
          <w:color w:val="000000" w:themeColor="text1"/>
        </w:rPr>
        <w:t>załącznik nr</w:t>
      </w:r>
      <w:r w:rsidRPr="00BC1A9C">
        <w:rPr>
          <w:rFonts w:eastAsiaTheme="minorEastAsia"/>
          <w:b/>
          <w:bCs/>
        </w:rPr>
        <w:t xml:space="preserve"> </w:t>
      </w:r>
      <w:r w:rsidR="001830B4" w:rsidRPr="00BC1A9C">
        <w:rPr>
          <w:rFonts w:eastAsiaTheme="minorEastAsia"/>
          <w:b/>
          <w:bCs/>
        </w:rPr>
        <w:t>5</w:t>
      </w:r>
      <w:r w:rsidRPr="00BC1A9C">
        <w:rPr>
          <w:rFonts w:eastAsiaTheme="minorEastAsia"/>
        </w:rPr>
        <w:t xml:space="preserve"> </w:t>
      </w:r>
      <w:r w:rsidRPr="000538F8">
        <w:rPr>
          <w:rFonts w:eastAsiaTheme="minorEastAsia"/>
          <w:color w:val="000000" w:themeColor="text1"/>
        </w:rPr>
        <w:t>do Zapytania ofertowego)</w:t>
      </w:r>
      <w:r>
        <w:rPr>
          <w:rFonts w:eastAsiaTheme="minorEastAsia"/>
          <w:color w:val="000000" w:themeColor="text1"/>
        </w:rPr>
        <w:t xml:space="preserve"> ma charakter pomocniczy</w:t>
      </w:r>
    </w:p>
    <w:p w14:paraId="3F0357AD" w14:textId="77777777" w:rsidR="000538F8" w:rsidRDefault="000538F8" w:rsidP="000538F8">
      <w:pPr>
        <w:pStyle w:val="NormalnyWeb"/>
        <w:spacing w:before="0" w:beforeAutospacing="0" w:after="0" w:afterAutospacing="0"/>
        <w:jc w:val="both"/>
        <w:rPr>
          <w:rFonts w:eastAsiaTheme="minorEastAsia"/>
          <w:color w:val="000000" w:themeColor="text1"/>
        </w:rPr>
      </w:pPr>
      <w:r>
        <w:rPr>
          <w:rFonts w:eastAsiaTheme="minorEastAsia"/>
          <w:color w:val="000000" w:themeColor="text1"/>
        </w:rPr>
        <w:t xml:space="preserve">       i służy do zobrazowania skali robót, ma on za zadanie pomóc Wykonawcą w oszacowaniu kosztów </w:t>
      </w:r>
    </w:p>
    <w:p w14:paraId="7C4A1707" w14:textId="41F223DE" w:rsidR="000538F8" w:rsidRDefault="000538F8" w:rsidP="000538F8">
      <w:pPr>
        <w:pStyle w:val="NormalnyWeb"/>
        <w:spacing w:before="0" w:beforeAutospacing="0" w:after="0" w:afterAutospacing="0"/>
        <w:jc w:val="both"/>
        <w:rPr>
          <w:rFonts w:eastAsiaTheme="minorEastAsia"/>
          <w:color w:val="000000" w:themeColor="text1"/>
        </w:rPr>
      </w:pPr>
      <w:r>
        <w:rPr>
          <w:rFonts w:eastAsiaTheme="minorEastAsia"/>
          <w:color w:val="000000" w:themeColor="text1"/>
        </w:rPr>
        <w:t xml:space="preserve">       zamówienia. Wykonawca jest zobowiązany </w:t>
      </w:r>
      <w:r w:rsidR="00E634A5">
        <w:rPr>
          <w:rFonts w:eastAsiaTheme="minorEastAsia"/>
          <w:color w:val="000000" w:themeColor="text1"/>
        </w:rPr>
        <w:t>jest do dokładnego sprawdzenia ilości robót.</w:t>
      </w:r>
    </w:p>
    <w:p w14:paraId="6B4E1CCD" w14:textId="77777777" w:rsidR="00E634A5" w:rsidRDefault="00E634A5" w:rsidP="000538F8">
      <w:pPr>
        <w:pStyle w:val="NormalnyWeb"/>
        <w:spacing w:before="0" w:beforeAutospacing="0" w:after="0" w:afterAutospacing="0"/>
        <w:jc w:val="both"/>
        <w:rPr>
          <w:rFonts w:eastAsiaTheme="minorEastAsia"/>
          <w:color w:val="000000" w:themeColor="text1"/>
        </w:rPr>
      </w:pPr>
    </w:p>
    <w:p w14:paraId="258BF27E" w14:textId="77777777" w:rsidR="00E634A5" w:rsidRDefault="00E634A5" w:rsidP="000538F8">
      <w:pPr>
        <w:pStyle w:val="NormalnyWeb"/>
        <w:spacing w:before="0" w:beforeAutospacing="0" w:after="0" w:afterAutospacing="0"/>
        <w:jc w:val="both"/>
        <w:rPr>
          <w:rFonts w:eastAsiaTheme="minorEastAsia"/>
          <w:color w:val="000000" w:themeColor="text1"/>
        </w:rPr>
      </w:pPr>
      <w:r w:rsidRPr="00E634A5">
        <w:rPr>
          <w:rFonts w:eastAsiaTheme="minorEastAsia"/>
          <w:b/>
          <w:bCs/>
          <w:color w:val="000000" w:themeColor="text1"/>
        </w:rPr>
        <w:t xml:space="preserve">2.5 </w:t>
      </w:r>
      <w:r>
        <w:rPr>
          <w:rFonts w:eastAsiaTheme="minorEastAsia"/>
          <w:b/>
          <w:bCs/>
          <w:color w:val="000000" w:themeColor="text1"/>
        </w:rPr>
        <w:t xml:space="preserve"> </w:t>
      </w:r>
      <w:r w:rsidRPr="00E634A5">
        <w:rPr>
          <w:rFonts w:eastAsiaTheme="minorEastAsia"/>
          <w:color w:val="000000" w:themeColor="text1"/>
        </w:rPr>
        <w:t xml:space="preserve">Wykonawca przedstawi Zamawiającemu atesty, deklaracje zgodności, pełną dokumentacje dotyczącą </w:t>
      </w:r>
      <w:r>
        <w:rPr>
          <w:rFonts w:eastAsiaTheme="minorEastAsia"/>
          <w:color w:val="000000" w:themeColor="text1"/>
        </w:rPr>
        <w:t xml:space="preserve"> </w:t>
      </w:r>
    </w:p>
    <w:p w14:paraId="58FB9A53" w14:textId="77777777" w:rsidR="00E634A5" w:rsidRDefault="00E634A5" w:rsidP="000538F8">
      <w:pPr>
        <w:pStyle w:val="NormalnyWeb"/>
        <w:spacing w:before="0" w:beforeAutospacing="0" w:after="0" w:afterAutospacing="0"/>
        <w:jc w:val="both"/>
        <w:rPr>
          <w:rFonts w:eastAsiaTheme="minorEastAsia"/>
          <w:color w:val="000000" w:themeColor="text1"/>
        </w:rPr>
      </w:pPr>
      <w:r>
        <w:rPr>
          <w:rFonts w:eastAsiaTheme="minorEastAsia"/>
          <w:color w:val="000000" w:themeColor="text1"/>
        </w:rPr>
        <w:t xml:space="preserve">       </w:t>
      </w:r>
      <w:r w:rsidRPr="00E634A5">
        <w:rPr>
          <w:rFonts w:eastAsiaTheme="minorEastAsia"/>
          <w:color w:val="000000" w:themeColor="text1"/>
        </w:rPr>
        <w:t>wykonania zamówienia na warunkach wskazanych w Umowie oraz dokumentacji</w:t>
      </w:r>
      <w:r>
        <w:rPr>
          <w:rFonts w:eastAsiaTheme="minorEastAsia"/>
          <w:color w:val="000000" w:themeColor="text1"/>
        </w:rPr>
        <w:t>.</w:t>
      </w:r>
    </w:p>
    <w:p w14:paraId="37522A10" w14:textId="77777777" w:rsidR="00E634A5" w:rsidRDefault="00E634A5" w:rsidP="000538F8">
      <w:pPr>
        <w:pStyle w:val="NormalnyWeb"/>
        <w:spacing w:before="0" w:beforeAutospacing="0" w:after="0" w:afterAutospacing="0"/>
        <w:jc w:val="both"/>
        <w:rPr>
          <w:rFonts w:eastAsiaTheme="minorEastAsia"/>
          <w:color w:val="000000" w:themeColor="text1"/>
        </w:rPr>
      </w:pPr>
    </w:p>
    <w:p w14:paraId="6B77605B" w14:textId="073DC07F" w:rsidR="00A3657E" w:rsidRDefault="00E634A5" w:rsidP="000538F8">
      <w:pPr>
        <w:pStyle w:val="NormalnyWeb"/>
        <w:spacing w:before="0" w:beforeAutospacing="0" w:after="0" w:afterAutospacing="0"/>
        <w:jc w:val="both"/>
        <w:rPr>
          <w:rFonts w:eastAsiaTheme="minorEastAsia"/>
          <w:color w:val="000000" w:themeColor="text1"/>
        </w:rPr>
      </w:pPr>
      <w:r w:rsidRPr="00E634A5">
        <w:rPr>
          <w:rFonts w:eastAsiaTheme="minorEastAsia"/>
          <w:b/>
          <w:bCs/>
          <w:color w:val="000000" w:themeColor="text1"/>
        </w:rPr>
        <w:t xml:space="preserve">2.6  </w:t>
      </w:r>
      <w:r w:rsidR="00A3657E" w:rsidRPr="00A3657E">
        <w:rPr>
          <w:rFonts w:eastAsiaTheme="minorEastAsia"/>
          <w:color w:val="000000" w:themeColor="text1"/>
        </w:rPr>
        <w:t>W dokumentacji zostały podane materiały z których należy wykonać niniejsze zamówienie.</w:t>
      </w:r>
      <w:r w:rsidR="00A3657E">
        <w:rPr>
          <w:rFonts w:eastAsiaTheme="minorEastAsia"/>
          <w:color w:val="000000" w:themeColor="text1"/>
        </w:rPr>
        <w:t xml:space="preserve"> </w:t>
      </w:r>
    </w:p>
    <w:p w14:paraId="109E7677" w14:textId="670E7B9C" w:rsidR="00A3657E" w:rsidRDefault="00A3657E" w:rsidP="000538F8">
      <w:pPr>
        <w:pStyle w:val="NormalnyWeb"/>
        <w:spacing w:before="0" w:beforeAutospacing="0" w:after="0" w:afterAutospacing="0"/>
        <w:jc w:val="both"/>
        <w:rPr>
          <w:rFonts w:eastAsiaTheme="minorEastAsia"/>
          <w:color w:val="000000" w:themeColor="text1"/>
        </w:rPr>
      </w:pPr>
      <w:r>
        <w:rPr>
          <w:rFonts w:eastAsiaTheme="minorEastAsia"/>
          <w:color w:val="000000" w:themeColor="text1"/>
        </w:rPr>
        <w:t xml:space="preserve">       Zamawiający dopuszcza użycie innych materiałów równoważnych o parametrach nie gorszych.</w:t>
      </w:r>
    </w:p>
    <w:p w14:paraId="38B7CFE7" w14:textId="31A907B5" w:rsidR="00A3657E" w:rsidRDefault="00A3657E" w:rsidP="000538F8">
      <w:pPr>
        <w:pStyle w:val="NormalnyWeb"/>
        <w:spacing w:before="0" w:beforeAutospacing="0" w:after="0" w:afterAutospacing="0"/>
        <w:jc w:val="both"/>
        <w:rPr>
          <w:rFonts w:eastAsiaTheme="minorEastAsia"/>
          <w:color w:val="000000" w:themeColor="text1"/>
        </w:rPr>
      </w:pPr>
      <w:r>
        <w:rPr>
          <w:rFonts w:eastAsiaTheme="minorEastAsia"/>
          <w:color w:val="000000" w:themeColor="text1"/>
        </w:rPr>
        <w:t xml:space="preserve">       W takim przypadku Wykonawca przedstawi dokumenty z których wynikać będzie równoważność </w:t>
      </w:r>
    </w:p>
    <w:p w14:paraId="79072813" w14:textId="3C998425" w:rsidR="00E634A5" w:rsidRDefault="00A3657E" w:rsidP="000538F8">
      <w:pPr>
        <w:pStyle w:val="NormalnyWeb"/>
        <w:spacing w:before="0" w:beforeAutospacing="0" w:after="0" w:afterAutospacing="0"/>
        <w:jc w:val="both"/>
        <w:rPr>
          <w:rFonts w:eastAsiaTheme="minorEastAsia"/>
          <w:color w:val="000000" w:themeColor="text1"/>
        </w:rPr>
      </w:pPr>
      <w:r>
        <w:rPr>
          <w:rFonts w:eastAsiaTheme="minorEastAsia"/>
          <w:color w:val="000000" w:themeColor="text1"/>
        </w:rPr>
        <w:t xml:space="preserve">       parametrów. </w:t>
      </w:r>
    </w:p>
    <w:p w14:paraId="6DFBB822" w14:textId="4A41B15A" w:rsidR="00A3657E" w:rsidRDefault="00A3657E" w:rsidP="00A3657E">
      <w:pPr>
        <w:pStyle w:val="NormalnyWeb"/>
        <w:spacing w:before="0" w:beforeAutospacing="0" w:after="0" w:afterAutospacing="0"/>
        <w:jc w:val="both"/>
        <w:rPr>
          <w:rFonts w:eastAsiaTheme="minorEastAsia"/>
          <w:color w:val="000000" w:themeColor="text1"/>
        </w:rPr>
      </w:pPr>
      <w:r w:rsidRPr="00A3657E">
        <w:rPr>
          <w:rFonts w:eastAsiaTheme="minorEastAsia"/>
          <w:b/>
          <w:bCs/>
          <w:color w:val="000000" w:themeColor="text1"/>
        </w:rPr>
        <w:t>2.7</w:t>
      </w:r>
      <w:r>
        <w:rPr>
          <w:rFonts w:eastAsiaTheme="minorEastAsia"/>
          <w:color w:val="000000" w:themeColor="text1"/>
        </w:rPr>
        <w:t xml:space="preserve">  Zaleca się wykonawcą przeprowadzanie szczegółowej wizji lokalnej miejsca wykonywania usługi w </w:t>
      </w:r>
    </w:p>
    <w:p w14:paraId="77E9E2C1" w14:textId="553DAA94" w:rsidR="00A3657E" w:rsidRDefault="00A3657E" w:rsidP="000538F8">
      <w:pPr>
        <w:pStyle w:val="NormalnyWeb"/>
        <w:spacing w:before="0" w:beforeAutospacing="0" w:after="0" w:afterAutospacing="0"/>
        <w:jc w:val="both"/>
        <w:rPr>
          <w:rFonts w:eastAsiaTheme="minorEastAsia"/>
          <w:color w:val="000000" w:themeColor="text1"/>
        </w:rPr>
      </w:pPr>
      <w:r>
        <w:rPr>
          <w:rFonts w:eastAsiaTheme="minorEastAsia"/>
          <w:color w:val="000000" w:themeColor="text1"/>
        </w:rPr>
        <w:t xml:space="preserve">       celu uzyskania niezbędnych informacji do przygotowania oferty i zawarcia umowy. </w:t>
      </w:r>
    </w:p>
    <w:p w14:paraId="5A4AE72A" w14:textId="169604F2" w:rsidR="00A3657E" w:rsidRDefault="00A3657E" w:rsidP="000538F8">
      <w:pPr>
        <w:pStyle w:val="NormalnyWeb"/>
        <w:spacing w:before="0" w:beforeAutospacing="0" w:after="0" w:afterAutospacing="0"/>
        <w:jc w:val="both"/>
        <w:rPr>
          <w:rFonts w:eastAsiaTheme="minorEastAsia"/>
          <w:color w:val="000000" w:themeColor="text1"/>
        </w:rPr>
      </w:pPr>
      <w:r>
        <w:rPr>
          <w:rFonts w:eastAsiaTheme="minorEastAsia"/>
          <w:color w:val="000000" w:themeColor="text1"/>
        </w:rPr>
        <w:t xml:space="preserve">       Każdy z Wykonawców ponosi pełną odpowiedzialność za skutki mylnego rozpoznania warunków </w:t>
      </w:r>
    </w:p>
    <w:p w14:paraId="23C68535" w14:textId="7307FA29" w:rsidR="00A3657E" w:rsidRDefault="00A3657E" w:rsidP="000538F8">
      <w:pPr>
        <w:pStyle w:val="NormalnyWeb"/>
        <w:spacing w:before="0" w:beforeAutospacing="0" w:after="0" w:afterAutospacing="0"/>
        <w:jc w:val="both"/>
        <w:rPr>
          <w:rFonts w:eastAsiaTheme="minorEastAsia"/>
          <w:color w:val="000000" w:themeColor="text1"/>
        </w:rPr>
      </w:pPr>
      <w:r>
        <w:rPr>
          <w:rFonts w:eastAsiaTheme="minorEastAsia"/>
          <w:color w:val="000000" w:themeColor="text1"/>
        </w:rPr>
        <w:t xml:space="preserve">       Zamówienia.</w:t>
      </w:r>
    </w:p>
    <w:p w14:paraId="1A5E8C9F" w14:textId="77777777" w:rsidR="00A3657E" w:rsidRPr="00E634A5" w:rsidRDefault="00A3657E" w:rsidP="000538F8">
      <w:pPr>
        <w:pStyle w:val="NormalnyWeb"/>
        <w:spacing w:before="0" w:beforeAutospacing="0" w:after="0" w:afterAutospacing="0"/>
        <w:jc w:val="both"/>
        <w:rPr>
          <w:rFonts w:eastAsiaTheme="minorEastAsia"/>
          <w:b/>
          <w:bCs/>
          <w:color w:val="000000" w:themeColor="text1"/>
        </w:rPr>
      </w:pPr>
    </w:p>
    <w:p w14:paraId="17F4A45A" w14:textId="77777777" w:rsidR="001C0BE6" w:rsidRPr="000538F8" w:rsidRDefault="001C0BE6" w:rsidP="001C0BE6">
      <w:pPr>
        <w:pStyle w:val="NormalnyWeb"/>
        <w:spacing w:before="0" w:beforeAutospacing="0" w:after="0" w:afterAutospacing="0"/>
        <w:ind w:left="434"/>
        <w:jc w:val="both"/>
        <w:rPr>
          <w:rFonts w:eastAsiaTheme="minorEastAsia"/>
          <w:color w:val="000000" w:themeColor="text1"/>
        </w:rPr>
      </w:pPr>
    </w:p>
    <w:p w14:paraId="030B699D" w14:textId="77777777" w:rsidR="001A7C9A" w:rsidRPr="00F005FF" w:rsidRDefault="001A7C9A" w:rsidP="0086127B">
      <w:pPr>
        <w:pStyle w:val="Akapitzlist"/>
        <w:numPr>
          <w:ilvl w:val="0"/>
          <w:numId w:val="2"/>
        </w:numPr>
        <w:spacing w:after="120" w:line="240" w:lineRule="auto"/>
        <w:contextualSpacing w:val="0"/>
        <w:rPr>
          <w:rFonts w:ascii="Times New Roman" w:hAnsi="Times New Roman" w:cs="Times New Roman"/>
          <w:b/>
          <w:sz w:val="24"/>
          <w:szCs w:val="24"/>
        </w:rPr>
      </w:pPr>
      <w:r w:rsidRPr="00F005FF">
        <w:rPr>
          <w:rFonts w:ascii="Times New Roman" w:hAnsi="Times New Roman" w:cs="Times New Roman"/>
          <w:b/>
          <w:sz w:val="24"/>
          <w:szCs w:val="24"/>
        </w:rPr>
        <w:t>Warunki udziału w postepowaniu:</w:t>
      </w:r>
    </w:p>
    <w:p w14:paraId="5893CBB5" w14:textId="301BF987" w:rsidR="00693069" w:rsidRPr="00693069" w:rsidRDefault="00693069" w:rsidP="00693069">
      <w:pPr>
        <w:spacing w:after="0" w:line="360" w:lineRule="auto"/>
        <w:ind w:firstLine="360"/>
        <w:jc w:val="both"/>
        <w:rPr>
          <w:rFonts w:ascii="Times New Roman" w:hAnsi="Times New Roman" w:cs="Times New Roman"/>
          <w:sz w:val="24"/>
          <w:szCs w:val="24"/>
        </w:rPr>
      </w:pPr>
      <w:r w:rsidRPr="00693069">
        <w:rPr>
          <w:rFonts w:ascii="Times New Roman" w:hAnsi="Times New Roman" w:cs="Times New Roman"/>
          <w:sz w:val="24"/>
          <w:szCs w:val="24"/>
        </w:rPr>
        <w:t>1) O udzielenie zamówienia mogą ubiegać się Wykonawcy, którzy spełniają następujące warunki:</w:t>
      </w:r>
    </w:p>
    <w:p w14:paraId="454C55D7" w14:textId="15E07378" w:rsidR="00693069" w:rsidRPr="00693069" w:rsidRDefault="00693069" w:rsidP="00693069">
      <w:pPr>
        <w:spacing w:after="0" w:line="240" w:lineRule="auto"/>
        <w:ind w:left="708"/>
        <w:jc w:val="both"/>
        <w:rPr>
          <w:rFonts w:ascii="Times New Roman" w:hAnsi="Times New Roman" w:cs="Times New Roman"/>
          <w:sz w:val="24"/>
          <w:szCs w:val="24"/>
          <w:u w:val="single"/>
        </w:rPr>
      </w:pPr>
      <w:r w:rsidRPr="00693069">
        <w:rPr>
          <w:rFonts w:ascii="Times New Roman" w:hAnsi="Times New Roman" w:cs="Times New Roman"/>
          <w:sz w:val="24"/>
          <w:szCs w:val="24"/>
        </w:rPr>
        <w:t>a)</w:t>
      </w:r>
      <w:r>
        <w:rPr>
          <w:rFonts w:ascii="Times New Roman" w:hAnsi="Times New Roman" w:cs="Times New Roman"/>
          <w:sz w:val="24"/>
          <w:szCs w:val="24"/>
        </w:rPr>
        <w:t xml:space="preserve"> </w:t>
      </w:r>
      <w:r w:rsidRPr="00693069">
        <w:rPr>
          <w:rFonts w:ascii="Times New Roman" w:hAnsi="Times New Roman" w:cs="Times New Roman"/>
          <w:sz w:val="24"/>
          <w:szCs w:val="24"/>
          <w:u w:val="single"/>
        </w:rPr>
        <w:t xml:space="preserve">Wykonawca musi dysponować zespołem osób posiadających kwalifikacje </w:t>
      </w:r>
      <w:r w:rsidRPr="00693069">
        <w:rPr>
          <w:rFonts w:ascii="Times New Roman" w:hAnsi="Times New Roman" w:cs="Times New Roman"/>
          <w:sz w:val="24"/>
          <w:szCs w:val="24"/>
          <w:u w:val="single"/>
        </w:rPr>
        <w:br/>
        <w:t xml:space="preserve">i doświadczenie niezbędne do wykonania niniejszego zamówienia i wykaże, że </w:t>
      </w:r>
      <w:r w:rsidRPr="00693069">
        <w:rPr>
          <w:rFonts w:ascii="Times New Roman" w:hAnsi="Times New Roman" w:cs="Times New Roman"/>
          <w:sz w:val="24"/>
          <w:szCs w:val="24"/>
          <w:u w:val="single"/>
        </w:rPr>
        <w:br/>
        <w:t>w skład zespołu wchodzi jedna osoba, która pełnić będzie funkcję kierownika budowy, posiadająca uprawnienia budowlane wydane na podstawie obowiązujących przepisów</w:t>
      </w:r>
    </w:p>
    <w:p w14:paraId="20886CCE" w14:textId="77777777" w:rsidR="00553935" w:rsidRDefault="00553935" w:rsidP="00693069">
      <w:pPr>
        <w:spacing w:after="0" w:line="240" w:lineRule="auto"/>
        <w:jc w:val="both"/>
        <w:rPr>
          <w:rFonts w:ascii="Times New Roman" w:hAnsi="Times New Roman" w:cs="Times New Roman"/>
          <w:sz w:val="24"/>
          <w:szCs w:val="24"/>
        </w:rPr>
      </w:pPr>
    </w:p>
    <w:p w14:paraId="48D64035" w14:textId="77777777" w:rsidR="00553935" w:rsidRDefault="00553935" w:rsidP="00693069">
      <w:pPr>
        <w:spacing w:after="0" w:line="240" w:lineRule="auto"/>
        <w:jc w:val="both"/>
        <w:rPr>
          <w:rFonts w:ascii="Times New Roman" w:hAnsi="Times New Roman" w:cs="Times New Roman"/>
          <w:sz w:val="24"/>
          <w:szCs w:val="24"/>
        </w:rPr>
      </w:pPr>
    </w:p>
    <w:p w14:paraId="559EC3CE" w14:textId="2CC2D0F0" w:rsidR="00693069" w:rsidRPr="00693069" w:rsidRDefault="00693069" w:rsidP="00693069">
      <w:pPr>
        <w:spacing w:after="0" w:line="240" w:lineRule="auto"/>
        <w:jc w:val="both"/>
        <w:rPr>
          <w:rFonts w:ascii="Times New Roman" w:hAnsi="Times New Roman" w:cs="Times New Roman"/>
          <w:sz w:val="24"/>
          <w:szCs w:val="24"/>
        </w:rPr>
      </w:pPr>
      <w:r w:rsidRPr="00693069">
        <w:rPr>
          <w:rFonts w:ascii="Times New Roman" w:hAnsi="Times New Roman" w:cs="Times New Roman"/>
          <w:sz w:val="24"/>
          <w:szCs w:val="24"/>
        </w:rPr>
        <w:lastRenderedPageBreak/>
        <w:t xml:space="preserve">Na potwierdzenie niniejszego warunku wraz z ofertą należy złożyć </w:t>
      </w:r>
      <w:r w:rsidRPr="00BC1A9C">
        <w:rPr>
          <w:rFonts w:ascii="Times New Roman" w:hAnsi="Times New Roman" w:cs="Times New Roman"/>
          <w:sz w:val="24"/>
          <w:szCs w:val="24"/>
        </w:rPr>
        <w:t xml:space="preserve">wykaz osób </w:t>
      </w:r>
      <w:r w:rsidRPr="00BC1A9C">
        <w:rPr>
          <w:rFonts w:ascii="Times New Roman" w:hAnsi="Times New Roman" w:cs="Times New Roman"/>
          <w:b/>
          <w:bCs/>
          <w:sz w:val="24"/>
          <w:szCs w:val="24"/>
        </w:rPr>
        <w:t>(Załącznik nr 3 – Wykaz osób)</w:t>
      </w:r>
      <w:r w:rsidRPr="00BC1A9C">
        <w:rPr>
          <w:rFonts w:ascii="Times New Roman" w:hAnsi="Times New Roman" w:cs="Times New Roman"/>
          <w:sz w:val="24"/>
          <w:szCs w:val="24"/>
        </w:rPr>
        <w:t xml:space="preserve">, którymi dysponuje lub będzie dysponował Wykonawca w celu realizacji zamówienia i które będą uczestniczyć w wykonaniu </w:t>
      </w:r>
      <w:r w:rsidRPr="00693069">
        <w:rPr>
          <w:rFonts w:ascii="Times New Roman" w:hAnsi="Times New Roman" w:cs="Times New Roman"/>
          <w:sz w:val="24"/>
          <w:szCs w:val="24"/>
        </w:rPr>
        <w:t>zamówienia oraz kopie dokumentów potwierdzających posiadane kwalifikacje osób uczestniczących w wykonaniu zamówienia i potwierdzenie wpisu tych osób na listę członków właściwej izby samorządu zawodowego.</w:t>
      </w:r>
    </w:p>
    <w:p w14:paraId="383F24CD" w14:textId="77777777" w:rsidR="00693069" w:rsidRDefault="00693069" w:rsidP="00693069">
      <w:pPr>
        <w:spacing w:after="0" w:line="240" w:lineRule="auto"/>
        <w:ind w:firstLine="708"/>
        <w:jc w:val="both"/>
        <w:rPr>
          <w:rFonts w:ascii="Times New Roman" w:hAnsi="Times New Roman" w:cs="Times New Roman"/>
          <w:sz w:val="24"/>
          <w:szCs w:val="24"/>
        </w:rPr>
      </w:pPr>
    </w:p>
    <w:p w14:paraId="46CA9718" w14:textId="01691B0B" w:rsidR="00693069" w:rsidRPr="00693069" w:rsidRDefault="00693069" w:rsidP="00693069">
      <w:pPr>
        <w:spacing w:after="0" w:line="360" w:lineRule="auto"/>
        <w:ind w:firstLine="708"/>
        <w:jc w:val="both"/>
        <w:rPr>
          <w:rFonts w:ascii="Times New Roman" w:hAnsi="Times New Roman" w:cs="Times New Roman"/>
          <w:sz w:val="24"/>
          <w:szCs w:val="24"/>
        </w:rPr>
      </w:pPr>
      <w:r w:rsidRPr="00693069">
        <w:rPr>
          <w:rFonts w:ascii="Times New Roman" w:hAnsi="Times New Roman" w:cs="Times New Roman"/>
          <w:sz w:val="24"/>
          <w:szCs w:val="24"/>
        </w:rPr>
        <w:t xml:space="preserve">b) </w:t>
      </w:r>
      <w:r w:rsidRPr="00693069">
        <w:rPr>
          <w:rFonts w:ascii="Times New Roman" w:hAnsi="Times New Roman" w:cs="Times New Roman"/>
          <w:sz w:val="24"/>
          <w:szCs w:val="24"/>
          <w:u w:val="single"/>
        </w:rPr>
        <w:t>Wykonawca ubiegający się o realizację zamówienia musi:</w:t>
      </w:r>
    </w:p>
    <w:p w14:paraId="651344B7" w14:textId="77777777" w:rsidR="00693069" w:rsidRPr="00693069" w:rsidRDefault="00693069" w:rsidP="00693069">
      <w:pPr>
        <w:numPr>
          <w:ilvl w:val="0"/>
          <w:numId w:val="11"/>
        </w:numPr>
        <w:spacing w:after="0" w:line="240" w:lineRule="auto"/>
        <w:jc w:val="both"/>
        <w:rPr>
          <w:rFonts w:ascii="Times New Roman" w:hAnsi="Times New Roman" w:cs="Times New Roman"/>
          <w:sz w:val="24"/>
          <w:szCs w:val="24"/>
        </w:rPr>
      </w:pPr>
      <w:r w:rsidRPr="00693069">
        <w:rPr>
          <w:rFonts w:ascii="Times New Roman" w:hAnsi="Times New Roman" w:cs="Times New Roman"/>
          <w:sz w:val="24"/>
          <w:szCs w:val="24"/>
        </w:rPr>
        <w:t>posiadać uprawnienia do wykonania określonej działalności i czynności umożliwiającej wykonanie przedmiotu zamówienia,</w:t>
      </w:r>
    </w:p>
    <w:p w14:paraId="2F4007E2" w14:textId="77777777" w:rsidR="00693069" w:rsidRPr="00693069" w:rsidRDefault="00693069" w:rsidP="00693069">
      <w:pPr>
        <w:numPr>
          <w:ilvl w:val="0"/>
          <w:numId w:val="11"/>
        </w:numPr>
        <w:spacing w:after="0" w:line="240" w:lineRule="auto"/>
        <w:jc w:val="both"/>
        <w:rPr>
          <w:rFonts w:ascii="Times New Roman" w:hAnsi="Times New Roman" w:cs="Times New Roman"/>
          <w:sz w:val="24"/>
          <w:szCs w:val="24"/>
        </w:rPr>
      </w:pPr>
      <w:r w:rsidRPr="00693069">
        <w:rPr>
          <w:rFonts w:ascii="Times New Roman" w:hAnsi="Times New Roman" w:cs="Times New Roman"/>
          <w:sz w:val="24"/>
          <w:szCs w:val="24"/>
        </w:rPr>
        <w:t>posiadać wiedzę i doświadczenie,</w:t>
      </w:r>
    </w:p>
    <w:p w14:paraId="467B360E" w14:textId="77777777" w:rsidR="00693069" w:rsidRPr="00693069" w:rsidRDefault="00693069" w:rsidP="00693069">
      <w:pPr>
        <w:numPr>
          <w:ilvl w:val="0"/>
          <w:numId w:val="11"/>
        </w:numPr>
        <w:spacing w:after="0" w:line="240" w:lineRule="auto"/>
        <w:jc w:val="both"/>
        <w:rPr>
          <w:rFonts w:ascii="Times New Roman" w:hAnsi="Times New Roman" w:cs="Times New Roman"/>
          <w:sz w:val="24"/>
          <w:szCs w:val="24"/>
        </w:rPr>
      </w:pPr>
      <w:r w:rsidRPr="00693069">
        <w:rPr>
          <w:rFonts w:ascii="Times New Roman" w:hAnsi="Times New Roman" w:cs="Times New Roman"/>
          <w:sz w:val="24"/>
          <w:szCs w:val="24"/>
        </w:rPr>
        <w:t>dysponować odpowiednim potencjałem technicznym i osobami zdolnymi do wykonania zamówienia,</w:t>
      </w:r>
    </w:p>
    <w:p w14:paraId="3C87E3E7" w14:textId="4D3DA88C" w:rsidR="00693069" w:rsidRDefault="00693069" w:rsidP="00693069">
      <w:pPr>
        <w:numPr>
          <w:ilvl w:val="0"/>
          <w:numId w:val="11"/>
        </w:numPr>
        <w:spacing w:after="0" w:line="240" w:lineRule="auto"/>
        <w:jc w:val="both"/>
        <w:rPr>
          <w:rFonts w:ascii="Times New Roman" w:hAnsi="Times New Roman" w:cs="Times New Roman"/>
          <w:sz w:val="24"/>
          <w:szCs w:val="24"/>
        </w:rPr>
      </w:pPr>
      <w:r w:rsidRPr="00693069">
        <w:rPr>
          <w:rFonts w:ascii="Times New Roman" w:hAnsi="Times New Roman" w:cs="Times New Roman"/>
          <w:sz w:val="24"/>
          <w:szCs w:val="24"/>
        </w:rPr>
        <w:t>znajdować się w sytuacji ekonomicznej i finansowej zapewniającej wykonanie zamówienia.</w:t>
      </w:r>
    </w:p>
    <w:p w14:paraId="7C49A87E" w14:textId="77777777" w:rsidR="00693069" w:rsidRPr="00693069" w:rsidRDefault="00693069" w:rsidP="00693069">
      <w:pPr>
        <w:numPr>
          <w:ilvl w:val="0"/>
          <w:numId w:val="11"/>
        </w:numPr>
        <w:spacing w:after="0" w:line="240" w:lineRule="auto"/>
        <w:jc w:val="both"/>
        <w:rPr>
          <w:rFonts w:ascii="Times New Roman" w:hAnsi="Times New Roman" w:cs="Times New Roman"/>
          <w:sz w:val="24"/>
          <w:szCs w:val="24"/>
        </w:rPr>
      </w:pPr>
    </w:p>
    <w:p w14:paraId="443EEF82" w14:textId="77777777" w:rsidR="00693069" w:rsidRDefault="00693069" w:rsidP="00693069">
      <w:pPr>
        <w:jc w:val="both"/>
        <w:rPr>
          <w:rFonts w:ascii="Times New Roman" w:hAnsi="Times New Roman" w:cs="Times New Roman"/>
          <w:b/>
          <w:bCs/>
          <w:color w:val="2F5496"/>
          <w:sz w:val="24"/>
          <w:szCs w:val="24"/>
        </w:rPr>
      </w:pPr>
      <w:r w:rsidRPr="00693069">
        <w:rPr>
          <w:rFonts w:ascii="Times New Roman" w:hAnsi="Times New Roman" w:cs="Times New Roman"/>
          <w:sz w:val="24"/>
          <w:szCs w:val="24"/>
        </w:rPr>
        <w:t xml:space="preserve">Wykonawca celem wykazania spełniania warunku jest zobowiązany załączyć do oferty oświadczenie o spełnianie warunków stanowiące </w:t>
      </w:r>
      <w:r w:rsidRPr="00BC1A9C">
        <w:rPr>
          <w:rFonts w:ascii="Times New Roman" w:hAnsi="Times New Roman" w:cs="Times New Roman"/>
          <w:b/>
          <w:bCs/>
          <w:sz w:val="24"/>
          <w:szCs w:val="24"/>
        </w:rPr>
        <w:t>załącznik nr 4 do niniejszego Zapytania.</w:t>
      </w:r>
    </w:p>
    <w:p w14:paraId="17EBBFEA" w14:textId="664E1B42" w:rsidR="00A53E94" w:rsidRPr="00A53E94" w:rsidRDefault="00A53E94" w:rsidP="00A53E94">
      <w:pPr>
        <w:numPr>
          <w:ilvl w:val="1"/>
          <w:numId w:val="12"/>
        </w:numPr>
        <w:spacing w:after="0" w:line="240" w:lineRule="auto"/>
        <w:jc w:val="both"/>
        <w:rPr>
          <w:rFonts w:ascii="Times New Roman" w:hAnsi="Times New Roman" w:cs="Times New Roman"/>
          <w:b/>
          <w:bCs/>
          <w:sz w:val="24"/>
          <w:szCs w:val="24"/>
          <w:u w:val="single"/>
        </w:rPr>
      </w:pPr>
      <w:r w:rsidRPr="00A53E94">
        <w:rPr>
          <w:rFonts w:ascii="Times New Roman" w:hAnsi="Times New Roman" w:cs="Times New Roman"/>
          <w:sz w:val="24"/>
          <w:szCs w:val="24"/>
        </w:rPr>
        <w:t xml:space="preserve">Wymagany termin realizacji zamówienia: </w:t>
      </w:r>
      <w:r w:rsidRPr="00A53E94">
        <w:rPr>
          <w:rFonts w:ascii="Times New Roman" w:hAnsi="Times New Roman" w:cs="Times New Roman"/>
          <w:b/>
          <w:bCs/>
          <w:sz w:val="24"/>
          <w:szCs w:val="24"/>
          <w:u w:val="single"/>
        </w:rPr>
        <w:t xml:space="preserve">od dnia podpisania umowy do dnia </w:t>
      </w:r>
      <w:r w:rsidR="005309C6">
        <w:rPr>
          <w:rFonts w:ascii="Times New Roman" w:hAnsi="Times New Roman" w:cs="Times New Roman"/>
          <w:b/>
          <w:bCs/>
          <w:sz w:val="24"/>
          <w:szCs w:val="24"/>
          <w:u w:val="single"/>
        </w:rPr>
        <w:t>29</w:t>
      </w:r>
      <w:r w:rsidRPr="00A53E94">
        <w:rPr>
          <w:rFonts w:ascii="Times New Roman" w:hAnsi="Times New Roman" w:cs="Times New Roman"/>
          <w:b/>
          <w:bCs/>
          <w:sz w:val="24"/>
          <w:szCs w:val="24"/>
          <w:u w:val="single"/>
        </w:rPr>
        <w:t>.</w:t>
      </w:r>
      <w:r w:rsidR="005309C6">
        <w:rPr>
          <w:rFonts w:ascii="Times New Roman" w:hAnsi="Times New Roman" w:cs="Times New Roman"/>
          <w:b/>
          <w:bCs/>
          <w:sz w:val="24"/>
          <w:szCs w:val="24"/>
          <w:u w:val="single"/>
        </w:rPr>
        <w:t>11</w:t>
      </w:r>
      <w:r w:rsidRPr="00A53E94">
        <w:rPr>
          <w:rFonts w:ascii="Times New Roman" w:hAnsi="Times New Roman" w:cs="Times New Roman"/>
          <w:b/>
          <w:bCs/>
          <w:sz w:val="24"/>
          <w:szCs w:val="24"/>
          <w:u w:val="single"/>
        </w:rPr>
        <w:t>.202</w:t>
      </w:r>
      <w:r>
        <w:rPr>
          <w:rFonts w:ascii="Times New Roman" w:hAnsi="Times New Roman" w:cs="Times New Roman"/>
          <w:b/>
          <w:bCs/>
          <w:sz w:val="24"/>
          <w:szCs w:val="24"/>
          <w:u w:val="single"/>
        </w:rPr>
        <w:t>4</w:t>
      </w:r>
      <w:r w:rsidRPr="00A53E94">
        <w:rPr>
          <w:rFonts w:ascii="Times New Roman" w:hAnsi="Times New Roman" w:cs="Times New Roman"/>
          <w:b/>
          <w:bCs/>
          <w:sz w:val="24"/>
          <w:szCs w:val="24"/>
          <w:u w:val="single"/>
        </w:rPr>
        <w:t>r.</w:t>
      </w:r>
    </w:p>
    <w:p w14:paraId="4A2E40A9" w14:textId="77777777" w:rsidR="00A53E94" w:rsidRPr="00A53E94" w:rsidRDefault="00A53E94" w:rsidP="00A53E94">
      <w:pPr>
        <w:numPr>
          <w:ilvl w:val="1"/>
          <w:numId w:val="12"/>
        </w:numPr>
        <w:spacing w:after="0" w:line="240" w:lineRule="auto"/>
        <w:jc w:val="both"/>
        <w:rPr>
          <w:rFonts w:ascii="Times New Roman" w:hAnsi="Times New Roman" w:cs="Times New Roman"/>
          <w:sz w:val="24"/>
          <w:szCs w:val="24"/>
        </w:rPr>
      </w:pPr>
      <w:r w:rsidRPr="00A53E94">
        <w:rPr>
          <w:rFonts w:ascii="Times New Roman" w:hAnsi="Times New Roman" w:cs="Times New Roman"/>
          <w:b/>
          <w:bCs/>
          <w:sz w:val="24"/>
          <w:szCs w:val="24"/>
        </w:rPr>
        <w:t>Wykonawca udziela Zamawiającemu 60 miesięcznej gwarancji na zrealizowany</w:t>
      </w:r>
      <w:r w:rsidRPr="00A53E94">
        <w:rPr>
          <w:rFonts w:ascii="Times New Roman" w:hAnsi="Times New Roman" w:cs="Times New Roman"/>
          <w:sz w:val="24"/>
          <w:szCs w:val="24"/>
        </w:rPr>
        <w:t xml:space="preserve"> przedmiot umowy, liczonej od dnia podpisania protokołu skutecznego odbioru końcowego.</w:t>
      </w:r>
    </w:p>
    <w:p w14:paraId="7B515545" w14:textId="4D92DACB" w:rsidR="009F2CD2" w:rsidRPr="00106CB7" w:rsidRDefault="00A53E94" w:rsidP="00106CB7">
      <w:pPr>
        <w:jc w:val="both"/>
        <w:rPr>
          <w:rFonts w:ascii="Times New Roman" w:hAnsi="Times New Roman" w:cs="Times New Roman"/>
          <w:sz w:val="24"/>
          <w:szCs w:val="24"/>
        </w:rPr>
      </w:pPr>
      <w:r w:rsidRPr="00A53E94">
        <w:rPr>
          <w:rFonts w:ascii="Times New Roman" w:hAnsi="Times New Roman" w:cs="Times New Roman"/>
          <w:b/>
          <w:bCs/>
          <w:sz w:val="24"/>
          <w:szCs w:val="24"/>
        </w:rPr>
        <w:t>3.4</w:t>
      </w:r>
      <w:r w:rsidRPr="00A53E94">
        <w:rPr>
          <w:rFonts w:ascii="Times New Roman" w:hAnsi="Times New Roman" w:cs="Times New Roman"/>
          <w:sz w:val="24"/>
          <w:szCs w:val="24"/>
        </w:rPr>
        <w:t xml:space="preserve">.Termin płatności: przelewem w ciągu 30 dni od daty wpływu prawidłowo wystawionej faktury do tut. </w:t>
      </w:r>
      <w:r w:rsidR="00553935">
        <w:rPr>
          <w:rFonts w:ascii="Times New Roman" w:hAnsi="Times New Roman" w:cs="Times New Roman"/>
          <w:sz w:val="24"/>
          <w:szCs w:val="24"/>
        </w:rPr>
        <w:t xml:space="preserve"> </w:t>
      </w:r>
      <w:r w:rsidRPr="00A53E94">
        <w:rPr>
          <w:rFonts w:ascii="Times New Roman" w:hAnsi="Times New Roman" w:cs="Times New Roman"/>
          <w:sz w:val="24"/>
          <w:szCs w:val="24"/>
        </w:rPr>
        <w:t>Urzędu.</w:t>
      </w:r>
    </w:p>
    <w:p w14:paraId="5FF1B9A1" w14:textId="77777777" w:rsidR="00A53E94" w:rsidRPr="00A53E94" w:rsidRDefault="00A53E94" w:rsidP="00A53E94">
      <w:pPr>
        <w:jc w:val="both"/>
        <w:rPr>
          <w:rFonts w:ascii="Times New Roman" w:hAnsi="Times New Roman" w:cs="Times New Roman"/>
          <w:b/>
          <w:sz w:val="24"/>
          <w:szCs w:val="24"/>
        </w:rPr>
      </w:pPr>
      <w:r w:rsidRPr="00A53E94">
        <w:rPr>
          <w:rFonts w:ascii="Times New Roman" w:hAnsi="Times New Roman" w:cs="Times New Roman"/>
          <w:b/>
          <w:sz w:val="24"/>
          <w:szCs w:val="24"/>
        </w:rPr>
        <w:t>4. Cena ofertowa i sposób jej podania.</w:t>
      </w:r>
    </w:p>
    <w:p w14:paraId="001FC9E4" w14:textId="194AB78A" w:rsidR="004258FB" w:rsidRPr="00BC1A9C" w:rsidRDefault="00A53E94" w:rsidP="004258FB">
      <w:pPr>
        <w:spacing w:after="0"/>
        <w:jc w:val="both"/>
        <w:rPr>
          <w:rFonts w:ascii="Times New Roman" w:hAnsi="Times New Roman" w:cs="Times New Roman"/>
          <w:b/>
          <w:bCs/>
          <w:sz w:val="24"/>
          <w:szCs w:val="24"/>
        </w:rPr>
      </w:pPr>
      <w:r w:rsidRPr="00A53E94">
        <w:rPr>
          <w:rFonts w:ascii="Times New Roman" w:hAnsi="Times New Roman" w:cs="Times New Roman"/>
          <w:sz w:val="24"/>
          <w:szCs w:val="24"/>
        </w:rPr>
        <w:t xml:space="preserve">4.1 Cenę ofertową wyrażoną w złotych polskich Wykonawca poda </w:t>
      </w:r>
      <w:r w:rsidRPr="00BC1A9C">
        <w:rPr>
          <w:rFonts w:ascii="Times New Roman" w:hAnsi="Times New Roman" w:cs="Times New Roman"/>
          <w:b/>
          <w:bCs/>
          <w:sz w:val="24"/>
          <w:szCs w:val="24"/>
        </w:rPr>
        <w:t xml:space="preserve">na formularzu ofertowym stanowiącym załącznik nr 1 do zapytania ofertowego. </w:t>
      </w:r>
    </w:p>
    <w:p w14:paraId="76CC0040" w14:textId="626FE66C" w:rsidR="004258FB" w:rsidRPr="00A53E94" w:rsidRDefault="00A53E94" w:rsidP="004258FB">
      <w:pPr>
        <w:spacing w:after="0"/>
        <w:jc w:val="both"/>
        <w:rPr>
          <w:rFonts w:ascii="Times New Roman" w:hAnsi="Times New Roman" w:cs="Times New Roman"/>
          <w:sz w:val="24"/>
          <w:szCs w:val="24"/>
        </w:rPr>
      </w:pPr>
      <w:r w:rsidRPr="00A53E94">
        <w:rPr>
          <w:rFonts w:ascii="Times New Roman" w:hAnsi="Times New Roman" w:cs="Times New Roman"/>
          <w:sz w:val="24"/>
          <w:szCs w:val="24"/>
        </w:rPr>
        <w:t xml:space="preserve">4.2 Cena podana w ofercie powinna obejmować wszystkie koszty i składniki związane </w:t>
      </w:r>
      <w:r w:rsidRPr="00A53E94">
        <w:rPr>
          <w:rFonts w:ascii="Times New Roman" w:hAnsi="Times New Roman" w:cs="Times New Roman"/>
          <w:sz w:val="24"/>
          <w:szCs w:val="24"/>
        </w:rPr>
        <w:br/>
        <w:t>z wykonaniem zamówienia oraz warunkami stawianymi przez Zamawiającego.</w:t>
      </w:r>
    </w:p>
    <w:p w14:paraId="46D995A4" w14:textId="77777777" w:rsidR="00A53E94" w:rsidRDefault="00A53E94" w:rsidP="004258FB">
      <w:pPr>
        <w:spacing w:after="0"/>
        <w:jc w:val="both"/>
        <w:rPr>
          <w:rFonts w:ascii="Times New Roman" w:hAnsi="Times New Roman" w:cs="Times New Roman"/>
          <w:sz w:val="24"/>
          <w:szCs w:val="24"/>
        </w:rPr>
      </w:pPr>
      <w:r w:rsidRPr="00A53E94">
        <w:rPr>
          <w:rFonts w:ascii="Times New Roman" w:hAnsi="Times New Roman" w:cs="Times New Roman"/>
          <w:sz w:val="24"/>
          <w:szCs w:val="24"/>
        </w:rPr>
        <w:t>4.3 Przed obliczeniem ceny oferty Wykonawca powinien dokładnie i szczegółowo zapoznać się z opisem przedmiotu zamówienia i uzyskać niezbędne do sporządzenia oferty informacje mające wpływ na wartość zamówienia, wyjaśnić wszelkie wątpliwości dotyczące przedmiotu zamówienia, zakresu robót, kosztów materiałów niezbędnych do wykonania zamówienia oraz uwzględnić wszelkie czynniki mogące mieć wpływ na cenę ofertową.</w:t>
      </w:r>
    </w:p>
    <w:p w14:paraId="2B56F804" w14:textId="77777777" w:rsidR="004258FB" w:rsidRPr="00A53E94" w:rsidRDefault="004258FB" w:rsidP="004258FB">
      <w:pPr>
        <w:spacing w:after="0"/>
        <w:jc w:val="both"/>
        <w:rPr>
          <w:rFonts w:ascii="Times New Roman" w:hAnsi="Times New Roman" w:cs="Times New Roman"/>
          <w:sz w:val="24"/>
          <w:szCs w:val="24"/>
        </w:rPr>
      </w:pPr>
    </w:p>
    <w:p w14:paraId="75C2E4A4" w14:textId="52C5DCB9" w:rsidR="00A53E94" w:rsidRPr="00106CB7" w:rsidRDefault="00A53E94" w:rsidP="00A53E94">
      <w:pPr>
        <w:jc w:val="both"/>
        <w:rPr>
          <w:rFonts w:ascii="Times New Roman" w:hAnsi="Times New Roman" w:cs="Times New Roman"/>
          <w:b/>
          <w:bCs/>
          <w:sz w:val="24"/>
          <w:szCs w:val="24"/>
        </w:rPr>
      </w:pPr>
      <w:r w:rsidRPr="00A53E94">
        <w:rPr>
          <w:rFonts w:ascii="Times New Roman" w:hAnsi="Times New Roman" w:cs="Times New Roman"/>
          <w:sz w:val="24"/>
          <w:szCs w:val="24"/>
        </w:rPr>
        <w:t xml:space="preserve">4.4. W cenie ofertowej należy uwzględnić wszystkie okoliczności nieprzewidziane, ale konieczne do wykonania zamówienia, w szczególności element ryzyka obejmujący przykładowo: niekorzystne warunki gruntowo - wodne, atmosferyczne; ewentualne pompowanie wody; koszty robót przygotowawczych, porządkowych np. wywozu śmieci, innych odpadów i nieczystości stałych, jeżeli takie znajdują się na terenie przewidzianym do realizacji inwestycji; zachowania czystości dróg publicznych; zagospodarowania placu budowy; zabezpieczenia placu budowy; robót związanych z utrudnieniami wynikającymi </w:t>
      </w:r>
      <w:r w:rsidRPr="00A53E94">
        <w:rPr>
          <w:rFonts w:ascii="Times New Roman" w:hAnsi="Times New Roman" w:cs="Times New Roman"/>
          <w:sz w:val="24"/>
          <w:szCs w:val="24"/>
        </w:rPr>
        <w:br/>
        <w:t>z realizacji obiektu bez wyłączania z eksploatacji np. ulicy; odtworzenie nawierzchni jezdni; zagęszczenie gruntu; przekopów kontrolnych; pełną obsługę geodezyjną w tym tyczenie drogi w granicach ewidencyjnych działki; koszty uporządkowania terenu po robotach; wykonania inwentaryzacji geodezyjnej powykonawczej.</w:t>
      </w:r>
      <w:r w:rsidRPr="00A53E94">
        <w:rPr>
          <w:rFonts w:ascii="Times New Roman" w:hAnsi="Times New Roman" w:cs="Times New Roman"/>
          <w:b/>
          <w:bCs/>
          <w:sz w:val="24"/>
          <w:szCs w:val="24"/>
        </w:rPr>
        <w:t xml:space="preserve"> </w:t>
      </w:r>
    </w:p>
    <w:p w14:paraId="50CA6BD3" w14:textId="77777777" w:rsidR="00A53E94" w:rsidRPr="00A53E94" w:rsidRDefault="00A53E94" w:rsidP="00A53E94">
      <w:pPr>
        <w:jc w:val="both"/>
        <w:rPr>
          <w:rFonts w:ascii="Times New Roman" w:hAnsi="Times New Roman" w:cs="Times New Roman"/>
          <w:b/>
          <w:sz w:val="24"/>
          <w:szCs w:val="24"/>
        </w:rPr>
      </w:pPr>
      <w:r w:rsidRPr="00A53E94">
        <w:rPr>
          <w:rFonts w:ascii="Times New Roman" w:hAnsi="Times New Roman" w:cs="Times New Roman"/>
          <w:b/>
          <w:sz w:val="24"/>
          <w:szCs w:val="24"/>
        </w:rPr>
        <w:t>5. Opis kryteriów i sposobu dokonania oceny ofert.</w:t>
      </w:r>
    </w:p>
    <w:p w14:paraId="00976E6C" w14:textId="77777777" w:rsidR="00A53E94" w:rsidRPr="00A53E94" w:rsidRDefault="00A53E94" w:rsidP="005B013D">
      <w:pPr>
        <w:spacing w:after="0"/>
        <w:jc w:val="both"/>
        <w:rPr>
          <w:rFonts w:ascii="Times New Roman" w:hAnsi="Times New Roman" w:cs="Times New Roman"/>
          <w:sz w:val="24"/>
          <w:szCs w:val="24"/>
        </w:rPr>
      </w:pPr>
      <w:r w:rsidRPr="00A53E94">
        <w:rPr>
          <w:rFonts w:ascii="Times New Roman" w:hAnsi="Times New Roman" w:cs="Times New Roman"/>
          <w:sz w:val="24"/>
          <w:szCs w:val="24"/>
        </w:rPr>
        <w:t>5.1 Zamawiający wybierze ofertę najkorzystniejszą na podstawie kryteriów oceny ofert.</w:t>
      </w:r>
    </w:p>
    <w:p w14:paraId="0B8E4A93" w14:textId="3B532517" w:rsidR="00A53E94" w:rsidRPr="00A53E94" w:rsidRDefault="00A53E94" w:rsidP="005B013D">
      <w:pPr>
        <w:spacing w:after="0"/>
        <w:jc w:val="both"/>
        <w:rPr>
          <w:rFonts w:ascii="Times New Roman" w:hAnsi="Times New Roman" w:cs="Times New Roman"/>
          <w:sz w:val="24"/>
          <w:szCs w:val="24"/>
        </w:rPr>
      </w:pPr>
      <w:r w:rsidRPr="00A53E94">
        <w:rPr>
          <w:rFonts w:ascii="Times New Roman" w:hAnsi="Times New Roman" w:cs="Times New Roman"/>
          <w:sz w:val="24"/>
          <w:szCs w:val="24"/>
        </w:rPr>
        <w:t>5.2 Przy wyborze oferty Zamawiający kierował się będzie następującymi kryteriami i ich wagami: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880"/>
        <w:gridCol w:w="1440"/>
      </w:tblGrid>
      <w:tr w:rsidR="00A53E94" w:rsidRPr="00A53E94" w14:paraId="363A869D" w14:textId="77777777" w:rsidTr="008D2F62">
        <w:trPr>
          <w:jc w:val="center"/>
        </w:trPr>
        <w:tc>
          <w:tcPr>
            <w:tcW w:w="828" w:type="dxa"/>
            <w:shd w:val="clear" w:color="auto" w:fill="auto"/>
          </w:tcPr>
          <w:p w14:paraId="6CCFA9B0" w14:textId="77777777" w:rsidR="00A53E94" w:rsidRPr="00A53E94" w:rsidRDefault="00A53E94" w:rsidP="008D2F62">
            <w:pPr>
              <w:jc w:val="both"/>
              <w:rPr>
                <w:rFonts w:ascii="Times New Roman" w:hAnsi="Times New Roman" w:cs="Times New Roman"/>
                <w:sz w:val="24"/>
                <w:szCs w:val="24"/>
              </w:rPr>
            </w:pPr>
            <w:r w:rsidRPr="00A53E94">
              <w:rPr>
                <w:rFonts w:ascii="Times New Roman" w:hAnsi="Times New Roman" w:cs="Times New Roman"/>
                <w:sz w:val="24"/>
                <w:szCs w:val="24"/>
              </w:rPr>
              <w:lastRenderedPageBreak/>
              <w:t>Nr</w:t>
            </w:r>
          </w:p>
        </w:tc>
        <w:tc>
          <w:tcPr>
            <w:tcW w:w="2880" w:type="dxa"/>
            <w:shd w:val="clear" w:color="auto" w:fill="auto"/>
          </w:tcPr>
          <w:p w14:paraId="75ADBF4B" w14:textId="77777777" w:rsidR="00A53E94" w:rsidRPr="00A53E94" w:rsidRDefault="00A53E94" w:rsidP="008D2F62">
            <w:pPr>
              <w:jc w:val="both"/>
              <w:rPr>
                <w:rFonts w:ascii="Times New Roman" w:hAnsi="Times New Roman" w:cs="Times New Roman"/>
                <w:sz w:val="24"/>
                <w:szCs w:val="24"/>
              </w:rPr>
            </w:pPr>
            <w:r w:rsidRPr="00A53E94">
              <w:rPr>
                <w:rFonts w:ascii="Times New Roman" w:hAnsi="Times New Roman" w:cs="Times New Roman"/>
                <w:sz w:val="24"/>
                <w:szCs w:val="24"/>
              </w:rPr>
              <w:t>Nazwa kryterium</w:t>
            </w:r>
          </w:p>
        </w:tc>
        <w:tc>
          <w:tcPr>
            <w:tcW w:w="1440" w:type="dxa"/>
            <w:shd w:val="clear" w:color="auto" w:fill="auto"/>
          </w:tcPr>
          <w:p w14:paraId="259091EA" w14:textId="77777777" w:rsidR="00A53E94" w:rsidRPr="00A53E94" w:rsidRDefault="00A53E94" w:rsidP="008D2F62">
            <w:pPr>
              <w:jc w:val="both"/>
              <w:rPr>
                <w:rFonts w:ascii="Times New Roman" w:hAnsi="Times New Roman" w:cs="Times New Roman"/>
                <w:sz w:val="24"/>
                <w:szCs w:val="24"/>
              </w:rPr>
            </w:pPr>
            <w:r w:rsidRPr="00A53E94">
              <w:rPr>
                <w:rFonts w:ascii="Times New Roman" w:hAnsi="Times New Roman" w:cs="Times New Roman"/>
                <w:sz w:val="24"/>
                <w:szCs w:val="24"/>
              </w:rPr>
              <w:t>Waga</w:t>
            </w:r>
          </w:p>
        </w:tc>
      </w:tr>
      <w:tr w:rsidR="00A53E94" w:rsidRPr="00A53E94" w14:paraId="4463F6DC" w14:textId="77777777" w:rsidTr="008D2F62">
        <w:trPr>
          <w:jc w:val="center"/>
        </w:trPr>
        <w:tc>
          <w:tcPr>
            <w:tcW w:w="828" w:type="dxa"/>
            <w:shd w:val="clear" w:color="auto" w:fill="auto"/>
          </w:tcPr>
          <w:p w14:paraId="7E4B0F3F" w14:textId="77777777" w:rsidR="00A53E94" w:rsidRPr="00A53E94" w:rsidRDefault="00A53E94" w:rsidP="008D2F62">
            <w:pPr>
              <w:jc w:val="both"/>
              <w:rPr>
                <w:rFonts w:ascii="Times New Roman" w:hAnsi="Times New Roman" w:cs="Times New Roman"/>
                <w:sz w:val="24"/>
                <w:szCs w:val="24"/>
              </w:rPr>
            </w:pPr>
            <w:r w:rsidRPr="00A53E94">
              <w:rPr>
                <w:rFonts w:ascii="Times New Roman" w:hAnsi="Times New Roman" w:cs="Times New Roman"/>
                <w:sz w:val="24"/>
                <w:szCs w:val="24"/>
              </w:rPr>
              <w:t>1.</w:t>
            </w:r>
          </w:p>
        </w:tc>
        <w:tc>
          <w:tcPr>
            <w:tcW w:w="2880" w:type="dxa"/>
            <w:shd w:val="clear" w:color="auto" w:fill="auto"/>
          </w:tcPr>
          <w:p w14:paraId="2094D867" w14:textId="77777777" w:rsidR="00A53E94" w:rsidRPr="00A53E94" w:rsidRDefault="00A53E94" w:rsidP="008D2F62">
            <w:pPr>
              <w:jc w:val="both"/>
              <w:rPr>
                <w:rFonts w:ascii="Times New Roman" w:hAnsi="Times New Roman" w:cs="Times New Roman"/>
                <w:sz w:val="24"/>
                <w:szCs w:val="24"/>
              </w:rPr>
            </w:pPr>
            <w:r w:rsidRPr="00A53E94">
              <w:rPr>
                <w:rFonts w:ascii="Times New Roman" w:hAnsi="Times New Roman" w:cs="Times New Roman"/>
                <w:sz w:val="24"/>
                <w:szCs w:val="24"/>
              </w:rPr>
              <w:t>Cena</w:t>
            </w:r>
          </w:p>
        </w:tc>
        <w:tc>
          <w:tcPr>
            <w:tcW w:w="1440" w:type="dxa"/>
            <w:shd w:val="clear" w:color="auto" w:fill="auto"/>
          </w:tcPr>
          <w:p w14:paraId="093EAC48" w14:textId="77777777" w:rsidR="00A53E94" w:rsidRPr="00A53E94" w:rsidRDefault="00A53E94" w:rsidP="008D2F62">
            <w:pPr>
              <w:jc w:val="both"/>
              <w:rPr>
                <w:rFonts w:ascii="Times New Roman" w:hAnsi="Times New Roman" w:cs="Times New Roman"/>
                <w:sz w:val="24"/>
                <w:szCs w:val="24"/>
              </w:rPr>
            </w:pPr>
            <w:r w:rsidRPr="00A53E94">
              <w:rPr>
                <w:rFonts w:ascii="Times New Roman" w:hAnsi="Times New Roman" w:cs="Times New Roman"/>
                <w:sz w:val="24"/>
                <w:szCs w:val="24"/>
              </w:rPr>
              <w:t>100 pkt</w:t>
            </w:r>
          </w:p>
        </w:tc>
      </w:tr>
    </w:tbl>
    <w:p w14:paraId="4A02324F" w14:textId="77777777" w:rsidR="00A53E94" w:rsidRPr="00A53E94" w:rsidRDefault="00A53E94" w:rsidP="004258FB">
      <w:pPr>
        <w:spacing w:after="0"/>
        <w:jc w:val="both"/>
        <w:rPr>
          <w:rFonts w:ascii="Times New Roman" w:hAnsi="Times New Roman" w:cs="Times New Roman"/>
          <w:sz w:val="24"/>
          <w:szCs w:val="24"/>
        </w:rPr>
      </w:pPr>
    </w:p>
    <w:p w14:paraId="5150D91D" w14:textId="77777777" w:rsidR="00A53E94" w:rsidRPr="00A53E94" w:rsidRDefault="00A53E94" w:rsidP="004258FB">
      <w:pPr>
        <w:spacing w:after="0"/>
        <w:jc w:val="both"/>
        <w:rPr>
          <w:rFonts w:ascii="Times New Roman" w:hAnsi="Times New Roman" w:cs="Times New Roman"/>
          <w:sz w:val="24"/>
          <w:szCs w:val="24"/>
        </w:rPr>
      </w:pPr>
      <w:r w:rsidRPr="00A53E94">
        <w:rPr>
          <w:rFonts w:ascii="Times New Roman" w:hAnsi="Times New Roman" w:cs="Times New Roman"/>
          <w:sz w:val="24"/>
          <w:szCs w:val="24"/>
        </w:rPr>
        <w:t>5.3 Oferty oceniane będą punktowo. Maksymalna ilość punktów, jaką można osiągnąć wynosi: 100 punktów.</w:t>
      </w:r>
    </w:p>
    <w:p w14:paraId="25A61444" w14:textId="77777777" w:rsidR="00A53E94" w:rsidRPr="00A53E94" w:rsidRDefault="00A53E94" w:rsidP="004258FB">
      <w:pPr>
        <w:spacing w:after="0"/>
        <w:jc w:val="both"/>
        <w:rPr>
          <w:rFonts w:ascii="Times New Roman" w:hAnsi="Times New Roman" w:cs="Times New Roman"/>
          <w:sz w:val="24"/>
          <w:szCs w:val="24"/>
        </w:rPr>
      </w:pPr>
      <w:r w:rsidRPr="00A53E94">
        <w:rPr>
          <w:rFonts w:ascii="Times New Roman" w:hAnsi="Times New Roman" w:cs="Times New Roman"/>
          <w:sz w:val="24"/>
          <w:szCs w:val="24"/>
        </w:rPr>
        <w:t>5.4 W trakcie oceny ofert kolejno rozpatrywanym i ocenianym ofertom przyznawane będą punkty za powyższe kryteria według następującego wzoru:</w:t>
      </w:r>
    </w:p>
    <w:p w14:paraId="6F64294D" w14:textId="77777777" w:rsidR="00A53E94" w:rsidRPr="00A53E94" w:rsidRDefault="00A53E94" w:rsidP="004258FB">
      <w:pPr>
        <w:spacing w:after="0"/>
        <w:jc w:val="both"/>
        <w:rPr>
          <w:rFonts w:ascii="Times New Roman" w:hAnsi="Times New Roman" w:cs="Times New Roman"/>
          <w:sz w:val="24"/>
          <w:szCs w:val="24"/>
        </w:rPr>
      </w:pPr>
      <w:r w:rsidRPr="00A53E94">
        <w:rPr>
          <w:rFonts w:ascii="Times New Roman" w:hAnsi="Times New Roman" w:cs="Times New Roman"/>
          <w:sz w:val="24"/>
          <w:szCs w:val="24"/>
        </w:rPr>
        <w:t>Kryterium ceny – znaczenie 100 pkt</w:t>
      </w:r>
    </w:p>
    <w:p w14:paraId="70915C71" w14:textId="77777777" w:rsidR="00A53E94" w:rsidRPr="00A53E94" w:rsidRDefault="00A53E94" w:rsidP="004258FB">
      <w:pPr>
        <w:spacing w:after="0"/>
        <w:jc w:val="both"/>
        <w:rPr>
          <w:rFonts w:ascii="Times New Roman" w:hAnsi="Times New Roman" w:cs="Times New Roman"/>
          <w:sz w:val="24"/>
          <w:szCs w:val="24"/>
        </w:rPr>
      </w:pPr>
      <w:r w:rsidRPr="00A53E94">
        <w:rPr>
          <w:rFonts w:ascii="Times New Roman" w:hAnsi="Times New Roman" w:cs="Times New Roman"/>
          <w:sz w:val="24"/>
          <w:szCs w:val="24"/>
        </w:rPr>
        <w:tab/>
        <w:t>C</w:t>
      </w:r>
      <w:r w:rsidRPr="00A53E94">
        <w:rPr>
          <w:rFonts w:ascii="Times New Roman" w:hAnsi="Times New Roman" w:cs="Times New Roman"/>
          <w:sz w:val="24"/>
          <w:szCs w:val="24"/>
          <w:vertAlign w:val="subscript"/>
        </w:rPr>
        <w:t>N</w:t>
      </w:r>
    </w:p>
    <w:p w14:paraId="1394436E" w14:textId="77777777" w:rsidR="00A53E94" w:rsidRPr="00A53E94" w:rsidRDefault="00A53E94" w:rsidP="004258FB">
      <w:pPr>
        <w:spacing w:after="0"/>
        <w:jc w:val="both"/>
        <w:rPr>
          <w:rFonts w:ascii="Times New Roman" w:hAnsi="Times New Roman" w:cs="Times New Roman"/>
          <w:sz w:val="24"/>
          <w:szCs w:val="24"/>
        </w:rPr>
      </w:pPr>
      <w:r w:rsidRPr="00A53E94">
        <w:rPr>
          <w:rFonts w:ascii="Times New Roman" w:hAnsi="Times New Roman" w:cs="Times New Roman"/>
          <w:sz w:val="24"/>
          <w:szCs w:val="24"/>
        </w:rPr>
        <w:t>KC = --------- x 100 (max liczba punktów w ocenianej pozycji)</w:t>
      </w:r>
    </w:p>
    <w:p w14:paraId="39EB877D" w14:textId="77777777" w:rsidR="00A53E94" w:rsidRPr="00A53E94" w:rsidRDefault="00A53E94" w:rsidP="004258FB">
      <w:pPr>
        <w:spacing w:after="0"/>
        <w:jc w:val="both"/>
        <w:rPr>
          <w:rFonts w:ascii="Times New Roman" w:hAnsi="Times New Roman" w:cs="Times New Roman"/>
          <w:sz w:val="24"/>
          <w:szCs w:val="24"/>
          <w:vertAlign w:val="subscript"/>
        </w:rPr>
      </w:pPr>
      <w:r w:rsidRPr="00A53E94">
        <w:rPr>
          <w:rFonts w:ascii="Times New Roman" w:hAnsi="Times New Roman" w:cs="Times New Roman"/>
          <w:sz w:val="24"/>
          <w:szCs w:val="24"/>
        </w:rPr>
        <w:tab/>
        <w:t>C</w:t>
      </w:r>
      <w:r w:rsidRPr="00A53E94">
        <w:rPr>
          <w:rFonts w:ascii="Times New Roman" w:hAnsi="Times New Roman" w:cs="Times New Roman"/>
          <w:sz w:val="24"/>
          <w:szCs w:val="24"/>
          <w:vertAlign w:val="subscript"/>
        </w:rPr>
        <w:t>OC</w:t>
      </w:r>
    </w:p>
    <w:p w14:paraId="1BB9868D" w14:textId="77777777" w:rsidR="00A53E94" w:rsidRPr="00A53E94" w:rsidRDefault="00A53E94" w:rsidP="004258FB">
      <w:pPr>
        <w:spacing w:after="0"/>
        <w:jc w:val="both"/>
        <w:rPr>
          <w:rFonts w:ascii="Times New Roman" w:hAnsi="Times New Roman" w:cs="Times New Roman"/>
          <w:sz w:val="24"/>
          <w:szCs w:val="24"/>
        </w:rPr>
      </w:pPr>
      <w:r w:rsidRPr="00A53E94">
        <w:rPr>
          <w:rFonts w:ascii="Times New Roman" w:hAnsi="Times New Roman" w:cs="Times New Roman"/>
          <w:sz w:val="24"/>
          <w:szCs w:val="24"/>
        </w:rPr>
        <w:t>Gdzie:</w:t>
      </w:r>
    </w:p>
    <w:p w14:paraId="376B9548" w14:textId="77777777" w:rsidR="00A53E94" w:rsidRPr="00A53E94" w:rsidRDefault="00A53E94" w:rsidP="004258FB">
      <w:pPr>
        <w:spacing w:after="0"/>
        <w:jc w:val="both"/>
        <w:rPr>
          <w:rFonts w:ascii="Times New Roman" w:hAnsi="Times New Roman" w:cs="Times New Roman"/>
          <w:sz w:val="24"/>
          <w:szCs w:val="24"/>
        </w:rPr>
      </w:pPr>
      <w:r w:rsidRPr="00A53E94">
        <w:rPr>
          <w:rFonts w:ascii="Times New Roman" w:hAnsi="Times New Roman" w:cs="Times New Roman"/>
          <w:sz w:val="24"/>
          <w:szCs w:val="24"/>
        </w:rPr>
        <w:t>KC – ilość punktów przyznanych Wykonawcy w kryterium ceny.</w:t>
      </w:r>
    </w:p>
    <w:p w14:paraId="354ABEA1" w14:textId="77777777" w:rsidR="00A53E94" w:rsidRPr="00A53E94" w:rsidRDefault="00A53E94" w:rsidP="004258FB">
      <w:pPr>
        <w:spacing w:after="0"/>
        <w:jc w:val="both"/>
        <w:rPr>
          <w:rFonts w:ascii="Times New Roman" w:hAnsi="Times New Roman" w:cs="Times New Roman"/>
          <w:sz w:val="24"/>
          <w:szCs w:val="24"/>
        </w:rPr>
      </w:pPr>
      <w:r w:rsidRPr="00A53E94">
        <w:rPr>
          <w:rFonts w:ascii="Times New Roman" w:hAnsi="Times New Roman" w:cs="Times New Roman"/>
          <w:sz w:val="24"/>
          <w:szCs w:val="24"/>
        </w:rPr>
        <w:t>C</w:t>
      </w:r>
      <w:r w:rsidRPr="00A53E94">
        <w:rPr>
          <w:rFonts w:ascii="Times New Roman" w:hAnsi="Times New Roman" w:cs="Times New Roman"/>
          <w:sz w:val="24"/>
          <w:szCs w:val="24"/>
          <w:vertAlign w:val="subscript"/>
        </w:rPr>
        <w:t>N</w:t>
      </w:r>
      <w:r w:rsidRPr="00A53E94">
        <w:rPr>
          <w:rFonts w:ascii="Times New Roman" w:hAnsi="Times New Roman" w:cs="Times New Roman"/>
          <w:sz w:val="24"/>
          <w:szCs w:val="24"/>
        </w:rPr>
        <w:t xml:space="preserve"> – najniższa zaoferowana cena, spośród wszystkich ofert nie podlegających odrzuceniu.</w:t>
      </w:r>
    </w:p>
    <w:p w14:paraId="0F7FE74E" w14:textId="77777777" w:rsidR="00A53E94" w:rsidRPr="00A53E94" w:rsidRDefault="00A53E94" w:rsidP="004258FB">
      <w:pPr>
        <w:spacing w:after="0"/>
        <w:jc w:val="both"/>
        <w:rPr>
          <w:rFonts w:ascii="Times New Roman" w:hAnsi="Times New Roman" w:cs="Times New Roman"/>
          <w:sz w:val="24"/>
          <w:szCs w:val="24"/>
        </w:rPr>
      </w:pPr>
      <w:r w:rsidRPr="00A53E94">
        <w:rPr>
          <w:rFonts w:ascii="Times New Roman" w:hAnsi="Times New Roman" w:cs="Times New Roman"/>
          <w:sz w:val="24"/>
          <w:szCs w:val="24"/>
        </w:rPr>
        <w:t>C</w:t>
      </w:r>
      <w:r w:rsidRPr="00A53E94">
        <w:rPr>
          <w:rFonts w:ascii="Times New Roman" w:hAnsi="Times New Roman" w:cs="Times New Roman"/>
          <w:sz w:val="24"/>
          <w:szCs w:val="24"/>
          <w:vertAlign w:val="subscript"/>
        </w:rPr>
        <w:t>OC</w:t>
      </w:r>
      <w:r w:rsidRPr="00A53E94">
        <w:rPr>
          <w:rFonts w:ascii="Times New Roman" w:hAnsi="Times New Roman" w:cs="Times New Roman"/>
          <w:sz w:val="24"/>
          <w:szCs w:val="24"/>
        </w:rPr>
        <w:t xml:space="preserve"> – cena zaoferowana w ofercie badanej.</w:t>
      </w:r>
    </w:p>
    <w:p w14:paraId="38D95362" w14:textId="77777777" w:rsidR="00A53E94" w:rsidRPr="00A53E94" w:rsidRDefault="00A53E94" w:rsidP="004258FB">
      <w:pPr>
        <w:spacing w:after="0"/>
        <w:jc w:val="both"/>
        <w:rPr>
          <w:rFonts w:ascii="Times New Roman" w:hAnsi="Times New Roman" w:cs="Times New Roman"/>
          <w:sz w:val="24"/>
          <w:szCs w:val="24"/>
        </w:rPr>
      </w:pPr>
      <w:r w:rsidRPr="00A53E94">
        <w:rPr>
          <w:rFonts w:ascii="Times New Roman" w:hAnsi="Times New Roman" w:cs="Times New Roman"/>
          <w:sz w:val="24"/>
          <w:szCs w:val="24"/>
        </w:rPr>
        <w:t>Maksymalna łączna liczba punktów jaką może uzyskać Wykonawca – 100 punktów.</w:t>
      </w:r>
    </w:p>
    <w:p w14:paraId="0460AB59" w14:textId="77777777" w:rsidR="00A53E94" w:rsidRPr="00A53E94" w:rsidRDefault="00A53E94" w:rsidP="00A53E94">
      <w:pPr>
        <w:jc w:val="both"/>
        <w:rPr>
          <w:rFonts w:ascii="Times New Roman" w:hAnsi="Times New Roman" w:cs="Times New Roman"/>
          <w:sz w:val="24"/>
          <w:szCs w:val="24"/>
        </w:rPr>
      </w:pPr>
    </w:p>
    <w:p w14:paraId="0B9A3985" w14:textId="77777777" w:rsidR="00A53E94" w:rsidRPr="00A53E94" w:rsidRDefault="00A53E94" w:rsidP="00A53E94">
      <w:pPr>
        <w:jc w:val="both"/>
        <w:rPr>
          <w:rFonts w:ascii="Times New Roman" w:hAnsi="Times New Roman" w:cs="Times New Roman"/>
          <w:b/>
          <w:sz w:val="24"/>
          <w:szCs w:val="24"/>
          <w:u w:val="single"/>
        </w:rPr>
      </w:pPr>
      <w:r w:rsidRPr="00A53E94">
        <w:rPr>
          <w:rFonts w:ascii="Times New Roman" w:hAnsi="Times New Roman" w:cs="Times New Roman"/>
          <w:b/>
          <w:sz w:val="24"/>
          <w:szCs w:val="24"/>
          <w:u w:val="single"/>
        </w:rPr>
        <w:t>6.Opis sposobu przygotowania oferty.</w:t>
      </w:r>
    </w:p>
    <w:p w14:paraId="6A7CBC49" w14:textId="72D082CE" w:rsidR="00A53E94" w:rsidRPr="00A53E94" w:rsidRDefault="00A53E94" w:rsidP="005B013D">
      <w:pPr>
        <w:spacing w:after="0"/>
        <w:jc w:val="both"/>
        <w:rPr>
          <w:rFonts w:ascii="Times New Roman" w:hAnsi="Times New Roman" w:cs="Times New Roman"/>
          <w:b/>
          <w:bCs/>
          <w:sz w:val="24"/>
          <w:szCs w:val="24"/>
          <w:u w:val="single"/>
        </w:rPr>
      </w:pPr>
      <w:r w:rsidRPr="00A53E94">
        <w:rPr>
          <w:rFonts w:ascii="Times New Roman" w:hAnsi="Times New Roman" w:cs="Times New Roman"/>
          <w:sz w:val="24"/>
          <w:szCs w:val="24"/>
        </w:rPr>
        <w:t xml:space="preserve">6.1. Oferty należy składać wyłącznie drogą elektroniczną na stronie internetowej platformy zakupowej Zamawiającego tj.: </w:t>
      </w:r>
      <w:hyperlink r:id="rId8" w:history="1">
        <w:r w:rsidRPr="004F72FC">
          <w:rPr>
            <w:rStyle w:val="Hipercze"/>
            <w:rFonts w:ascii="Times New Roman" w:hAnsi="Times New Roman" w:cs="Times New Roman"/>
            <w:b/>
            <w:bCs/>
            <w:sz w:val="24"/>
            <w:szCs w:val="24"/>
          </w:rPr>
          <w:t>https://platformazakupowa.pl/nowaslupia</w:t>
        </w:r>
      </w:hyperlink>
    </w:p>
    <w:p w14:paraId="4EC6A805" w14:textId="77777777" w:rsidR="00A53E94" w:rsidRPr="00A53E94" w:rsidRDefault="00A53E94" w:rsidP="005B013D">
      <w:pPr>
        <w:spacing w:after="0"/>
        <w:jc w:val="both"/>
        <w:rPr>
          <w:rFonts w:ascii="Times New Roman" w:hAnsi="Times New Roman" w:cs="Times New Roman"/>
          <w:b/>
          <w:sz w:val="24"/>
          <w:szCs w:val="24"/>
          <w:u w:val="single"/>
        </w:rPr>
      </w:pPr>
      <w:r w:rsidRPr="00A53E94">
        <w:rPr>
          <w:rFonts w:ascii="Times New Roman" w:hAnsi="Times New Roman" w:cs="Times New Roman"/>
          <w:sz w:val="24"/>
          <w:szCs w:val="24"/>
        </w:rPr>
        <w:t>6.2. Oferta musi być podpisana przez osobę lub osoby uprawnione do reprezentowania Wykonawcy.</w:t>
      </w:r>
    </w:p>
    <w:p w14:paraId="36289CDC" w14:textId="77777777" w:rsidR="00A53E94" w:rsidRPr="00A53E94" w:rsidRDefault="00A53E94" w:rsidP="005B013D">
      <w:pPr>
        <w:spacing w:after="0"/>
        <w:jc w:val="both"/>
        <w:rPr>
          <w:rFonts w:ascii="Times New Roman" w:hAnsi="Times New Roman" w:cs="Times New Roman"/>
          <w:b/>
          <w:sz w:val="24"/>
          <w:szCs w:val="24"/>
        </w:rPr>
      </w:pPr>
      <w:r w:rsidRPr="00A53E94">
        <w:rPr>
          <w:rFonts w:ascii="Times New Roman" w:hAnsi="Times New Roman" w:cs="Times New Roman"/>
          <w:sz w:val="24"/>
          <w:szCs w:val="24"/>
        </w:rPr>
        <w:t xml:space="preserve">6.3. Ofertę należy złożyć na </w:t>
      </w:r>
      <w:r w:rsidRPr="00A53E94">
        <w:rPr>
          <w:rFonts w:ascii="Times New Roman" w:hAnsi="Times New Roman" w:cs="Times New Roman"/>
          <w:b/>
          <w:color w:val="2F5496"/>
          <w:sz w:val="24"/>
          <w:szCs w:val="24"/>
        </w:rPr>
        <w:t>załączniku nr 1 do zapytania „Formularz ofertowy”.</w:t>
      </w:r>
    </w:p>
    <w:p w14:paraId="4F1683FB" w14:textId="77777777" w:rsidR="00A53E94" w:rsidRPr="00A53E94" w:rsidRDefault="00A53E94" w:rsidP="00A53E94">
      <w:pPr>
        <w:jc w:val="both"/>
        <w:rPr>
          <w:rFonts w:ascii="Times New Roman" w:hAnsi="Times New Roman" w:cs="Times New Roman"/>
          <w:b/>
          <w:bCs/>
          <w:sz w:val="24"/>
          <w:szCs w:val="24"/>
        </w:rPr>
      </w:pPr>
      <w:r w:rsidRPr="00A53E94">
        <w:rPr>
          <w:rFonts w:ascii="Times New Roman" w:hAnsi="Times New Roman" w:cs="Times New Roman"/>
          <w:b/>
          <w:bCs/>
          <w:sz w:val="24"/>
          <w:szCs w:val="24"/>
        </w:rPr>
        <w:t>6.4. Do oferty należy dołączyć:</w:t>
      </w:r>
    </w:p>
    <w:p w14:paraId="2DD208C7" w14:textId="77777777" w:rsidR="00A53E94" w:rsidRPr="00A53E94" w:rsidRDefault="00A53E94" w:rsidP="005B013D">
      <w:pPr>
        <w:spacing w:after="0"/>
        <w:jc w:val="both"/>
        <w:rPr>
          <w:rFonts w:ascii="Times New Roman" w:hAnsi="Times New Roman" w:cs="Times New Roman"/>
          <w:sz w:val="24"/>
          <w:szCs w:val="24"/>
        </w:rPr>
      </w:pPr>
      <w:r w:rsidRPr="00A53E94">
        <w:rPr>
          <w:rFonts w:ascii="Times New Roman" w:hAnsi="Times New Roman" w:cs="Times New Roman"/>
          <w:sz w:val="24"/>
          <w:szCs w:val="24"/>
        </w:rPr>
        <w:t>- kosztorys ofertowy,</w:t>
      </w:r>
    </w:p>
    <w:p w14:paraId="6DA796E7" w14:textId="77777777" w:rsidR="00A53E94" w:rsidRPr="00A53E94" w:rsidRDefault="00A53E94" w:rsidP="005B013D">
      <w:pPr>
        <w:spacing w:after="0"/>
        <w:jc w:val="both"/>
        <w:rPr>
          <w:rFonts w:ascii="Times New Roman" w:hAnsi="Times New Roman" w:cs="Times New Roman"/>
          <w:sz w:val="24"/>
          <w:szCs w:val="24"/>
        </w:rPr>
      </w:pPr>
      <w:r w:rsidRPr="00A53E94">
        <w:rPr>
          <w:rFonts w:ascii="Times New Roman" w:hAnsi="Times New Roman" w:cs="Times New Roman"/>
          <w:sz w:val="24"/>
          <w:szCs w:val="24"/>
        </w:rPr>
        <w:t>- wykaz osób,</w:t>
      </w:r>
    </w:p>
    <w:p w14:paraId="46504399" w14:textId="4436FBE4" w:rsidR="00A53E94" w:rsidRPr="00A53E94" w:rsidRDefault="00A53E94" w:rsidP="005B013D">
      <w:pPr>
        <w:spacing w:after="0"/>
        <w:jc w:val="both"/>
        <w:rPr>
          <w:rFonts w:ascii="Times New Roman" w:hAnsi="Times New Roman" w:cs="Times New Roman"/>
          <w:sz w:val="24"/>
          <w:szCs w:val="24"/>
        </w:rPr>
      </w:pPr>
      <w:r w:rsidRPr="00A53E94">
        <w:rPr>
          <w:rFonts w:ascii="Times New Roman" w:hAnsi="Times New Roman" w:cs="Times New Roman"/>
          <w:sz w:val="24"/>
          <w:szCs w:val="24"/>
        </w:rPr>
        <w:t>- oświadczenie o spełnianiu warunków zamówienia</w:t>
      </w:r>
    </w:p>
    <w:p w14:paraId="3B837700" w14:textId="068BDF69" w:rsidR="00A53E94" w:rsidRPr="004258FB" w:rsidRDefault="00A53E94" w:rsidP="005B013D">
      <w:pPr>
        <w:spacing w:after="0"/>
        <w:jc w:val="both"/>
        <w:rPr>
          <w:rFonts w:ascii="Times New Roman" w:hAnsi="Times New Roman" w:cs="Times New Roman"/>
          <w:b/>
          <w:bCs/>
          <w:sz w:val="24"/>
          <w:szCs w:val="24"/>
          <w:u w:val="single"/>
        </w:rPr>
      </w:pPr>
      <w:r w:rsidRPr="00A53E94">
        <w:rPr>
          <w:rFonts w:ascii="Times New Roman" w:hAnsi="Times New Roman" w:cs="Times New Roman"/>
          <w:sz w:val="24"/>
          <w:szCs w:val="24"/>
        </w:rPr>
        <w:t xml:space="preserve">6.5 Ofertę wraz z wymaganymi załącznikami należy złożyć w terminie </w:t>
      </w:r>
      <w:r w:rsidRPr="00A53E94">
        <w:rPr>
          <w:rFonts w:ascii="Times New Roman" w:hAnsi="Times New Roman" w:cs="Times New Roman"/>
          <w:b/>
          <w:bCs/>
          <w:sz w:val="24"/>
          <w:szCs w:val="24"/>
          <w:u w:val="single"/>
        </w:rPr>
        <w:t xml:space="preserve">do dnia </w:t>
      </w:r>
      <w:r w:rsidR="005309C6">
        <w:rPr>
          <w:rFonts w:ascii="Times New Roman" w:hAnsi="Times New Roman" w:cs="Times New Roman"/>
          <w:b/>
          <w:bCs/>
          <w:sz w:val="24"/>
          <w:szCs w:val="24"/>
          <w:u w:val="single"/>
        </w:rPr>
        <w:t>19</w:t>
      </w:r>
      <w:r w:rsidRPr="00A53E94">
        <w:rPr>
          <w:rFonts w:ascii="Times New Roman" w:hAnsi="Times New Roman" w:cs="Times New Roman"/>
          <w:b/>
          <w:bCs/>
          <w:sz w:val="24"/>
          <w:szCs w:val="24"/>
          <w:u w:val="single"/>
        </w:rPr>
        <w:t>.</w:t>
      </w:r>
      <w:r>
        <w:rPr>
          <w:rFonts w:ascii="Times New Roman" w:hAnsi="Times New Roman" w:cs="Times New Roman"/>
          <w:b/>
          <w:bCs/>
          <w:sz w:val="24"/>
          <w:szCs w:val="24"/>
          <w:u w:val="single"/>
        </w:rPr>
        <w:t>06</w:t>
      </w:r>
      <w:r w:rsidRPr="00A53E94">
        <w:rPr>
          <w:rFonts w:ascii="Times New Roman" w:hAnsi="Times New Roman" w:cs="Times New Roman"/>
          <w:b/>
          <w:bCs/>
          <w:sz w:val="24"/>
          <w:szCs w:val="24"/>
          <w:u w:val="single"/>
        </w:rPr>
        <w:t>.202</w:t>
      </w:r>
      <w:r>
        <w:rPr>
          <w:rFonts w:ascii="Times New Roman" w:hAnsi="Times New Roman" w:cs="Times New Roman"/>
          <w:b/>
          <w:bCs/>
          <w:sz w:val="24"/>
          <w:szCs w:val="24"/>
          <w:u w:val="single"/>
        </w:rPr>
        <w:t>4</w:t>
      </w:r>
      <w:r w:rsidRPr="00A53E94">
        <w:rPr>
          <w:rFonts w:ascii="Times New Roman" w:hAnsi="Times New Roman" w:cs="Times New Roman"/>
          <w:b/>
          <w:bCs/>
          <w:sz w:val="24"/>
          <w:szCs w:val="24"/>
          <w:u w:val="single"/>
        </w:rPr>
        <w:t xml:space="preserve"> r. do godziny 10.00.</w:t>
      </w:r>
    </w:p>
    <w:p w14:paraId="48A68665" w14:textId="77777777" w:rsidR="005B013D" w:rsidRDefault="005B013D" w:rsidP="00A53E94">
      <w:pPr>
        <w:jc w:val="both"/>
        <w:rPr>
          <w:rFonts w:ascii="Times New Roman" w:hAnsi="Times New Roman" w:cs="Times New Roman"/>
          <w:b/>
          <w:sz w:val="24"/>
          <w:szCs w:val="24"/>
        </w:rPr>
      </w:pPr>
    </w:p>
    <w:p w14:paraId="3D790C39" w14:textId="799AF499" w:rsidR="00A53E94" w:rsidRPr="00A53E94" w:rsidRDefault="00A53E94" w:rsidP="00A53E94">
      <w:pPr>
        <w:jc w:val="both"/>
        <w:rPr>
          <w:rFonts w:ascii="Times New Roman" w:hAnsi="Times New Roman" w:cs="Times New Roman"/>
          <w:b/>
          <w:sz w:val="24"/>
          <w:szCs w:val="24"/>
        </w:rPr>
      </w:pPr>
      <w:r w:rsidRPr="00A53E94">
        <w:rPr>
          <w:rFonts w:ascii="Times New Roman" w:hAnsi="Times New Roman" w:cs="Times New Roman"/>
          <w:b/>
          <w:sz w:val="24"/>
          <w:szCs w:val="24"/>
        </w:rPr>
        <w:t>7. Informacje o formalnościach:</w:t>
      </w:r>
    </w:p>
    <w:p w14:paraId="7B577535" w14:textId="77777777" w:rsidR="005B013D" w:rsidRDefault="00A53E94" w:rsidP="00A53E94">
      <w:pPr>
        <w:jc w:val="both"/>
        <w:rPr>
          <w:rFonts w:ascii="Times New Roman" w:hAnsi="Times New Roman" w:cs="Times New Roman"/>
          <w:sz w:val="24"/>
          <w:szCs w:val="24"/>
        </w:rPr>
      </w:pPr>
      <w:r w:rsidRPr="00A53E94">
        <w:rPr>
          <w:rFonts w:ascii="Times New Roman" w:hAnsi="Times New Roman" w:cs="Times New Roman"/>
          <w:sz w:val="24"/>
          <w:szCs w:val="24"/>
        </w:rPr>
        <w:t xml:space="preserve">7.1. Zamawiający zawrze umowę </w:t>
      </w:r>
      <w:r w:rsidRPr="00A53E94">
        <w:rPr>
          <w:rFonts w:ascii="Times New Roman" w:hAnsi="Times New Roman" w:cs="Times New Roman"/>
          <w:b/>
          <w:bCs/>
          <w:color w:val="2F5496"/>
          <w:sz w:val="24"/>
          <w:szCs w:val="24"/>
        </w:rPr>
        <w:t>(Załącznik nr 2 do zapytania ofertowego)</w:t>
      </w:r>
      <w:r w:rsidRPr="00A53E94">
        <w:rPr>
          <w:rFonts w:ascii="Times New Roman" w:hAnsi="Times New Roman" w:cs="Times New Roman"/>
          <w:sz w:val="24"/>
          <w:szCs w:val="24"/>
        </w:rPr>
        <w:t xml:space="preserve"> z wybranym Wykonawcą po przekazaniu zawiadomienia o wyborze Wykonawcy, ale nie później niż w terminie związania ofertą.</w:t>
      </w:r>
    </w:p>
    <w:p w14:paraId="34101342" w14:textId="47F41F09" w:rsidR="00A53E94" w:rsidRPr="00A53E94" w:rsidRDefault="00A53E94" w:rsidP="00A53E94">
      <w:pPr>
        <w:jc w:val="both"/>
        <w:rPr>
          <w:rFonts w:ascii="Times New Roman" w:hAnsi="Times New Roman" w:cs="Times New Roman"/>
          <w:sz w:val="24"/>
          <w:szCs w:val="24"/>
        </w:rPr>
      </w:pPr>
      <w:r w:rsidRPr="00A53E94">
        <w:rPr>
          <w:rFonts w:ascii="Times New Roman" w:hAnsi="Times New Roman" w:cs="Times New Roman"/>
          <w:sz w:val="24"/>
          <w:szCs w:val="24"/>
        </w:rPr>
        <w:t>7.2. Jeżeli Wykonawca, którego oferta została wybrana uchyli się od zawarcia umowy, Zamawiający wybierze kolejną ofertę najkorzystniejszą spośród złożonych ofert, bez przeprowadzania ich ponownej oceny.</w:t>
      </w:r>
    </w:p>
    <w:p w14:paraId="3BB013CB" w14:textId="6D037748" w:rsidR="00A53E94" w:rsidRPr="00A53E94" w:rsidRDefault="00A53E94" w:rsidP="00A53E94">
      <w:pPr>
        <w:jc w:val="both"/>
        <w:rPr>
          <w:rFonts w:ascii="Times New Roman" w:hAnsi="Times New Roman" w:cs="Times New Roman"/>
          <w:sz w:val="24"/>
          <w:szCs w:val="24"/>
        </w:rPr>
      </w:pPr>
      <w:r w:rsidRPr="00A53E94">
        <w:rPr>
          <w:rFonts w:ascii="Times New Roman" w:hAnsi="Times New Roman" w:cs="Times New Roman"/>
          <w:sz w:val="24"/>
          <w:szCs w:val="24"/>
        </w:rPr>
        <w:t>7.3. Niniejsze postępowanie prowadzone jest na zasadach opartych na wewnętrznych uregulowaniach organizacyjnych Zamawiającego. Nie mają w tym przypadku zastosowania przepisy Ustawy Prawo zamówień publicznych.</w:t>
      </w:r>
    </w:p>
    <w:p w14:paraId="332A439E" w14:textId="77777777" w:rsidR="00106CB7" w:rsidRDefault="00106CB7" w:rsidP="00A53E94">
      <w:pPr>
        <w:jc w:val="both"/>
        <w:rPr>
          <w:rFonts w:ascii="Times New Roman" w:hAnsi="Times New Roman" w:cs="Times New Roman"/>
          <w:b/>
          <w:color w:val="000000"/>
          <w:sz w:val="24"/>
          <w:szCs w:val="24"/>
        </w:rPr>
      </w:pPr>
    </w:p>
    <w:p w14:paraId="6CF415CE" w14:textId="0BB17D8D" w:rsidR="00A53E94" w:rsidRPr="00A53E94" w:rsidRDefault="00A53E94" w:rsidP="00A53E94">
      <w:pPr>
        <w:jc w:val="both"/>
        <w:rPr>
          <w:rFonts w:ascii="Times New Roman" w:hAnsi="Times New Roman" w:cs="Times New Roman"/>
          <w:b/>
          <w:color w:val="000000"/>
          <w:sz w:val="24"/>
          <w:szCs w:val="24"/>
        </w:rPr>
      </w:pPr>
      <w:r w:rsidRPr="00A53E94">
        <w:rPr>
          <w:rFonts w:ascii="Times New Roman" w:hAnsi="Times New Roman" w:cs="Times New Roman"/>
          <w:b/>
          <w:color w:val="000000"/>
          <w:sz w:val="24"/>
          <w:szCs w:val="24"/>
        </w:rPr>
        <w:lastRenderedPageBreak/>
        <w:t>8. Dodatkowe informacje:</w:t>
      </w:r>
    </w:p>
    <w:p w14:paraId="6AF56F7A" w14:textId="77777777" w:rsidR="00A53E94" w:rsidRPr="00A53E94" w:rsidRDefault="00A53E94" w:rsidP="00A53E94">
      <w:pPr>
        <w:jc w:val="both"/>
        <w:rPr>
          <w:rFonts w:ascii="Times New Roman" w:hAnsi="Times New Roman" w:cs="Times New Roman"/>
          <w:color w:val="000000"/>
          <w:sz w:val="24"/>
          <w:szCs w:val="24"/>
        </w:rPr>
      </w:pPr>
      <w:r w:rsidRPr="00A53E94">
        <w:rPr>
          <w:rFonts w:ascii="Times New Roman" w:hAnsi="Times New Roman" w:cs="Times New Roman"/>
          <w:color w:val="000000"/>
          <w:sz w:val="24"/>
          <w:szCs w:val="24"/>
        </w:rPr>
        <w:t>8.1 Zamawiający zastrzega sobie prawo do: negocjacji z wybranym oferentem/oferentami</w:t>
      </w:r>
      <w:r w:rsidRPr="00A53E94">
        <w:rPr>
          <w:rFonts w:ascii="Times New Roman" w:hAnsi="Times New Roman" w:cs="Times New Roman"/>
          <w:color w:val="000000"/>
          <w:sz w:val="24"/>
          <w:szCs w:val="24"/>
        </w:rPr>
        <w:br/>
        <w:t>w sytuacji np. gdy we wszystkich złożonych ofertach proponowana cena brutto za wykonanie usługi przewyższa kwotę przeznaczoną przez Zamawiającego na realizację zadania.</w:t>
      </w:r>
    </w:p>
    <w:p w14:paraId="64C28E09" w14:textId="77777777" w:rsidR="00A53E94" w:rsidRPr="00A53E94" w:rsidRDefault="00A53E94" w:rsidP="00A53E94">
      <w:pPr>
        <w:jc w:val="both"/>
        <w:rPr>
          <w:rFonts w:ascii="Times New Roman" w:hAnsi="Times New Roman" w:cs="Times New Roman"/>
          <w:color w:val="000000"/>
          <w:sz w:val="24"/>
          <w:szCs w:val="24"/>
          <w:u w:val="single"/>
        </w:rPr>
      </w:pPr>
      <w:r w:rsidRPr="00A53E94">
        <w:rPr>
          <w:rFonts w:ascii="Times New Roman" w:hAnsi="Times New Roman" w:cs="Times New Roman"/>
          <w:color w:val="000000"/>
          <w:sz w:val="24"/>
          <w:szCs w:val="24"/>
          <w:u w:val="single"/>
        </w:rPr>
        <w:t>8.2 Wyjaśnienia treści ofert i poprawianie oczywistych omyłek.</w:t>
      </w:r>
    </w:p>
    <w:p w14:paraId="16CFCCB5" w14:textId="77777777" w:rsidR="00A53E94" w:rsidRPr="00A53E94" w:rsidRDefault="00A53E94" w:rsidP="00A53E94">
      <w:pPr>
        <w:jc w:val="both"/>
        <w:rPr>
          <w:rFonts w:ascii="Times New Roman" w:hAnsi="Times New Roman" w:cs="Times New Roman"/>
          <w:color w:val="000000"/>
          <w:sz w:val="24"/>
          <w:szCs w:val="24"/>
        </w:rPr>
      </w:pPr>
      <w:r w:rsidRPr="00A53E94">
        <w:rPr>
          <w:rFonts w:ascii="Times New Roman" w:hAnsi="Times New Roman" w:cs="Times New Roman"/>
          <w:color w:val="000000"/>
          <w:sz w:val="24"/>
          <w:szCs w:val="24"/>
        </w:rPr>
        <w:t>Zamawiający zastrzega sobie prawo do sprawdzania w toku badania i oceny oferty wiarygodności przedstawionych przez Wykonawców dokumentów, oświadczeń, wykazów, danych i informacji. Może również zwracać się z prośbami o poprawienie oczywistych omyłek i błędów rachunkowych.</w:t>
      </w:r>
    </w:p>
    <w:p w14:paraId="3CED02A3" w14:textId="77777777" w:rsidR="00A53E94" w:rsidRPr="00A53E94" w:rsidRDefault="00A53E94" w:rsidP="00A53E94">
      <w:pPr>
        <w:jc w:val="both"/>
        <w:rPr>
          <w:rFonts w:ascii="Times New Roman" w:hAnsi="Times New Roman" w:cs="Times New Roman"/>
          <w:color w:val="000000"/>
          <w:sz w:val="24"/>
          <w:szCs w:val="24"/>
          <w:u w:val="single"/>
        </w:rPr>
      </w:pPr>
      <w:r w:rsidRPr="00A53E94">
        <w:rPr>
          <w:rFonts w:ascii="Times New Roman" w:hAnsi="Times New Roman" w:cs="Times New Roman"/>
          <w:color w:val="000000"/>
          <w:sz w:val="24"/>
          <w:szCs w:val="24"/>
          <w:u w:val="single"/>
        </w:rPr>
        <w:t>8.3 Sprawdzenie wiarygodności ofert.</w:t>
      </w:r>
    </w:p>
    <w:p w14:paraId="4DBD12E1" w14:textId="3903F9F8" w:rsidR="00A53E94" w:rsidRPr="00A53E94" w:rsidRDefault="00A53E94" w:rsidP="00A53E94">
      <w:pPr>
        <w:jc w:val="both"/>
        <w:rPr>
          <w:rFonts w:ascii="Times New Roman" w:hAnsi="Times New Roman" w:cs="Times New Roman"/>
          <w:color w:val="000000"/>
          <w:sz w:val="24"/>
          <w:szCs w:val="24"/>
        </w:rPr>
      </w:pPr>
      <w:r w:rsidRPr="00A53E94">
        <w:rPr>
          <w:rFonts w:ascii="Times New Roman" w:hAnsi="Times New Roman" w:cs="Times New Roman"/>
          <w:color w:val="000000"/>
          <w:sz w:val="24"/>
          <w:szCs w:val="24"/>
        </w:rPr>
        <w:t>Zamawiający zastrzega sobie prawo do sprawdzania w toku badania i oceny oferty wiarygodności przedstawionych przez Wykonawców dokumentów, oświadczeń, wykazów, danych i informacji.</w:t>
      </w:r>
    </w:p>
    <w:p w14:paraId="698A2444" w14:textId="77777777" w:rsidR="00A53E94" w:rsidRPr="00A53E94" w:rsidRDefault="00A53E94" w:rsidP="00A53E94">
      <w:pPr>
        <w:jc w:val="both"/>
        <w:rPr>
          <w:rFonts w:ascii="Times New Roman" w:hAnsi="Times New Roman" w:cs="Times New Roman"/>
          <w:b/>
          <w:color w:val="000000"/>
          <w:sz w:val="24"/>
          <w:szCs w:val="24"/>
        </w:rPr>
      </w:pPr>
      <w:r w:rsidRPr="00A53E94">
        <w:rPr>
          <w:rFonts w:ascii="Times New Roman" w:hAnsi="Times New Roman" w:cs="Times New Roman"/>
          <w:b/>
          <w:color w:val="000000"/>
          <w:sz w:val="24"/>
          <w:szCs w:val="24"/>
        </w:rPr>
        <w:t>9. Termin związania z ofertą:</w:t>
      </w:r>
    </w:p>
    <w:p w14:paraId="18F47366" w14:textId="77425A17" w:rsidR="00A53E94" w:rsidRPr="00A53E94" w:rsidRDefault="00A53E94" w:rsidP="00A53E94">
      <w:pPr>
        <w:jc w:val="both"/>
        <w:rPr>
          <w:rFonts w:ascii="Times New Roman" w:hAnsi="Times New Roman" w:cs="Times New Roman"/>
          <w:color w:val="000000"/>
          <w:sz w:val="24"/>
          <w:szCs w:val="24"/>
        </w:rPr>
      </w:pPr>
      <w:r w:rsidRPr="00A53E94">
        <w:rPr>
          <w:rFonts w:ascii="Times New Roman" w:hAnsi="Times New Roman" w:cs="Times New Roman"/>
          <w:color w:val="000000"/>
          <w:sz w:val="24"/>
          <w:szCs w:val="24"/>
        </w:rPr>
        <w:t xml:space="preserve">Wykonawcy składający ofertę są związani jej treścią przez okres </w:t>
      </w:r>
      <w:r w:rsidR="005309C6" w:rsidRPr="005309C6">
        <w:rPr>
          <w:rFonts w:ascii="Times New Roman" w:hAnsi="Times New Roman" w:cs="Times New Roman"/>
          <w:b/>
          <w:bCs/>
          <w:color w:val="000000"/>
          <w:sz w:val="24"/>
          <w:szCs w:val="24"/>
        </w:rPr>
        <w:t>6</w:t>
      </w:r>
      <w:r w:rsidRPr="005309C6">
        <w:rPr>
          <w:rFonts w:ascii="Times New Roman" w:hAnsi="Times New Roman" w:cs="Times New Roman"/>
          <w:b/>
          <w:bCs/>
          <w:color w:val="000000"/>
          <w:sz w:val="24"/>
          <w:szCs w:val="24"/>
        </w:rPr>
        <w:t>0 dni</w:t>
      </w:r>
      <w:r w:rsidRPr="00A53E94">
        <w:rPr>
          <w:rFonts w:ascii="Times New Roman" w:hAnsi="Times New Roman" w:cs="Times New Roman"/>
          <w:color w:val="000000"/>
          <w:sz w:val="24"/>
          <w:szCs w:val="24"/>
        </w:rPr>
        <w:t>. Bieg terminu związania ofertą rozpoczyna się wraz z upływem składania ofert.</w:t>
      </w:r>
    </w:p>
    <w:p w14:paraId="74FBBD15" w14:textId="77777777" w:rsidR="00A53E94" w:rsidRPr="00A53E94" w:rsidRDefault="00A53E94" w:rsidP="00A53E94">
      <w:pPr>
        <w:jc w:val="both"/>
        <w:rPr>
          <w:rFonts w:ascii="Times New Roman" w:hAnsi="Times New Roman" w:cs="Times New Roman"/>
          <w:b/>
          <w:sz w:val="24"/>
          <w:szCs w:val="24"/>
        </w:rPr>
      </w:pPr>
      <w:r w:rsidRPr="00A53E94">
        <w:rPr>
          <w:rFonts w:ascii="Times New Roman" w:hAnsi="Times New Roman" w:cs="Times New Roman"/>
          <w:b/>
          <w:sz w:val="24"/>
          <w:szCs w:val="24"/>
        </w:rPr>
        <w:t>10.Warunki wykluczenia:</w:t>
      </w:r>
    </w:p>
    <w:p w14:paraId="7891D532" w14:textId="77777777" w:rsidR="00A53E94" w:rsidRPr="00A53E94" w:rsidRDefault="00A53E94" w:rsidP="00A53E94">
      <w:pPr>
        <w:jc w:val="both"/>
        <w:rPr>
          <w:rFonts w:ascii="Times New Roman" w:hAnsi="Times New Roman" w:cs="Times New Roman"/>
          <w:bCs/>
          <w:sz w:val="24"/>
          <w:szCs w:val="24"/>
          <w:u w:val="single"/>
        </w:rPr>
      </w:pPr>
      <w:r w:rsidRPr="00A53E94">
        <w:rPr>
          <w:rFonts w:ascii="Times New Roman" w:hAnsi="Times New Roman" w:cs="Times New Roman"/>
          <w:bCs/>
          <w:sz w:val="24"/>
          <w:szCs w:val="24"/>
          <w:u w:val="single"/>
        </w:rPr>
        <w:t xml:space="preserve">1) Z udziału w postępowaniu wykluczeni będą wykonawcy powiązani osobowo i kapitałowo z Zamawiającym. </w:t>
      </w:r>
    </w:p>
    <w:p w14:paraId="0DACE810" w14:textId="74FA73F8" w:rsidR="00A53E94" w:rsidRPr="00A53E94" w:rsidRDefault="00A53E94" w:rsidP="00A53E94">
      <w:pPr>
        <w:jc w:val="both"/>
        <w:rPr>
          <w:rFonts w:ascii="Times New Roman" w:hAnsi="Times New Roman" w:cs="Times New Roman"/>
          <w:sz w:val="24"/>
          <w:szCs w:val="24"/>
        </w:rPr>
      </w:pPr>
      <w:r w:rsidRPr="00A53E94">
        <w:rPr>
          <w:rFonts w:ascii="Times New Roman" w:hAnsi="Times New Roman" w:cs="Times New Roman"/>
          <w:color w:val="000000"/>
          <w:sz w:val="24"/>
          <w:szCs w:val="24"/>
        </w:rPr>
        <w:t>Przez powiązania kapitałowe lub osobowe rozumie się wzajemne powiązania między zamawiającym lub osobami upoważnionymi do zaciągania zobowiązań w mieniu zamawiającego lub osobami wykonującymi w</w:t>
      </w:r>
      <w:r>
        <w:rPr>
          <w:rFonts w:ascii="Times New Roman" w:hAnsi="Times New Roman" w:cs="Times New Roman"/>
          <w:color w:val="000000"/>
          <w:sz w:val="24"/>
          <w:szCs w:val="24"/>
        </w:rPr>
        <w:t xml:space="preserve"> </w:t>
      </w:r>
      <w:r w:rsidRPr="00A53E94">
        <w:rPr>
          <w:rFonts w:ascii="Times New Roman" w:hAnsi="Times New Roman" w:cs="Times New Roman"/>
          <w:color w:val="000000"/>
          <w:sz w:val="24"/>
          <w:szCs w:val="24"/>
        </w:rPr>
        <w:t xml:space="preserve">imieniu zamawiającego czynności związane z przygotowaniem i przeprowadzaniem procedury wyboru wykonawcy, a wykonawcą, polegające w szczególności na: </w:t>
      </w:r>
    </w:p>
    <w:p w14:paraId="3D4F5BE5" w14:textId="77777777" w:rsidR="00A53E94" w:rsidRPr="00A53E94" w:rsidRDefault="00A53E94" w:rsidP="00A53E94">
      <w:pPr>
        <w:jc w:val="both"/>
        <w:rPr>
          <w:rFonts w:ascii="Times New Roman" w:hAnsi="Times New Roman" w:cs="Times New Roman"/>
          <w:sz w:val="24"/>
          <w:szCs w:val="24"/>
        </w:rPr>
      </w:pPr>
      <w:r w:rsidRPr="00A53E94">
        <w:rPr>
          <w:rFonts w:ascii="Times New Roman" w:hAnsi="Times New Roman" w:cs="Times New Roman"/>
          <w:color w:val="000000"/>
          <w:sz w:val="24"/>
          <w:szCs w:val="24"/>
        </w:rPr>
        <w:t xml:space="preserve">a) uczestniczeniu w spółce, jako wspólnik spółki cywilnej lub spółki osobowej, </w:t>
      </w:r>
    </w:p>
    <w:p w14:paraId="28852EDE" w14:textId="77777777" w:rsidR="00A53E94" w:rsidRPr="00A53E94" w:rsidRDefault="00A53E94" w:rsidP="00A53E94">
      <w:pPr>
        <w:jc w:val="both"/>
        <w:rPr>
          <w:rFonts w:ascii="Times New Roman" w:hAnsi="Times New Roman" w:cs="Times New Roman"/>
          <w:sz w:val="24"/>
          <w:szCs w:val="24"/>
        </w:rPr>
      </w:pPr>
      <w:r w:rsidRPr="00A53E94">
        <w:rPr>
          <w:rFonts w:ascii="Times New Roman" w:hAnsi="Times New Roman" w:cs="Times New Roman"/>
          <w:color w:val="000000"/>
          <w:sz w:val="24"/>
          <w:szCs w:val="24"/>
        </w:rPr>
        <w:t xml:space="preserve">b) posiadaniu co najmniej 10 % udziałów lub akcji, </w:t>
      </w:r>
    </w:p>
    <w:p w14:paraId="1863C9DA" w14:textId="77777777" w:rsidR="00A53E94" w:rsidRPr="00A53E94" w:rsidRDefault="00A53E94" w:rsidP="00A53E94">
      <w:pPr>
        <w:jc w:val="both"/>
        <w:rPr>
          <w:rFonts w:ascii="Times New Roman" w:hAnsi="Times New Roman" w:cs="Times New Roman"/>
          <w:sz w:val="24"/>
          <w:szCs w:val="24"/>
        </w:rPr>
      </w:pPr>
      <w:r w:rsidRPr="00A53E94">
        <w:rPr>
          <w:rFonts w:ascii="Times New Roman" w:hAnsi="Times New Roman" w:cs="Times New Roman"/>
          <w:color w:val="000000"/>
          <w:sz w:val="24"/>
          <w:szCs w:val="24"/>
        </w:rPr>
        <w:t xml:space="preserve">c) pełnieniu funkcji członka organu nadzorczego lub zarządzającego, prokurenta, pełnomocnika, </w:t>
      </w:r>
    </w:p>
    <w:p w14:paraId="47436372" w14:textId="77777777" w:rsidR="00A53E94" w:rsidRPr="00A53E94" w:rsidRDefault="00A53E94" w:rsidP="00A53E94">
      <w:pPr>
        <w:jc w:val="both"/>
        <w:rPr>
          <w:rFonts w:ascii="Times New Roman" w:hAnsi="Times New Roman" w:cs="Times New Roman"/>
          <w:color w:val="000000"/>
          <w:sz w:val="24"/>
          <w:szCs w:val="24"/>
        </w:rPr>
      </w:pPr>
      <w:r w:rsidRPr="00A53E94">
        <w:rPr>
          <w:rFonts w:ascii="Times New Roman" w:hAnsi="Times New Roman" w:cs="Times New Roman"/>
          <w:color w:val="000000"/>
          <w:sz w:val="24"/>
          <w:szCs w:val="24"/>
        </w:rPr>
        <w:t xml:space="preserve">d) pozostawaniu w związku małżeńskim, w stosunku pokrewieństwa lub powinowactwa </w:t>
      </w:r>
      <w:r w:rsidRPr="00A53E94">
        <w:rPr>
          <w:rFonts w:ascii="Times New Roman" w:hAnsi="Times New Roman" w:cs="Times New Roman"/>
          <w:color w:val="000000"/>
          <w:sz w:val="24"/>
          <w:szCs w:val="24"/>
        </w:rPr>
        <w:br/>
        <w:t xml:space="preserve">w linii prostej, pokrewieństwa drugiego stopnia lub powinowactwa drugiego stopnia w linii bocznej lub w stosunku przysposobienia, opieki lub kurateli. </w:t>
      </w:r>
    </w:p>
    <w:p w14:paraId="7F4AEF8A" w14:textId="4424AF49" w:rsidR="00A53E94" w:rsidRPr="00A53E94" w:rsidRDefault="00A53E94" w:rsidP="00A53E94">
      <w:pPr>
        <w:jc w:val="both"/>
        <w:rPr>
          <w:rFonts w:ascii="Times New Roman" w:hAnsi="Times New Roman" w:cs="Times New Roman"/>
          <w:b/>
          <w:color w:val="000000"/>
          <w:sz w:val="24"/>
          <w:szCs w:val="24"/>
          <w:u w:val="single"/>
        </w:rPr>
      </w:pPr>
      <w:r w:rsidRPr="00A53E94">
        <w:rPr>
          <w:rFonts w:ascii="Times New Roman" w:hAnsi="Times New Roman" w:cs="Times New Roman"/>
          <w:sz w:val="24"/>
          <w:szCs w:val="24"/>
          <w:u w:val="single"/>
        </w:rPr>
        <w:t xml:space="preserve">2) Wykonawca podlega wykluczeniu na podstawie art. 7 ust. 1 ustawy z dnia 13 kwietnia 2022 r. o szczególnych rozwiązaniach w zakresie przeciwdziałania wspieraniu agresji na Ukrainę oraz służących ochronie bezpieczeństwa </w:t>
      </w:r>
      <w:r w:rsidRPr="00106CB7">
        <w:rPr>
          <w:rFonts w:ascii="Times New Roman" w:hAnsi="Times New Roman" w:cs="Times New Roman"/>
          <w:sz w:val="24"/>
          <w:szCs w:val="24"/>
          <w:u w:val="single"/>
        </w:rPr>
        <w:t xml:space="preserve">narodowego </w:t>
      </w:r>
      <w:r w:rsidR="00106CB7" w:rsidRPr="00106CB7">
        <w:rPr>
          <w:rFonts w:ascii="Times New Roman" w:hAnsi="Times New Roman" w:cs="Times New Roman"/>
          <w:color w:val="333333"/>
          <w:sz w:val="24"/>
          <w:szCs w:val="24"/>
          <w:u w:val="single"/>
          <w:shd w:val="clear" w:color="auto" w:fill="FFFFFF"/>
        </w:rPr>
        <w:t> (</w:t>
      </w:r>
      <w:proofErr w:type="spellStart"/>
      <w:r w:rsidR="00106CB7" w:rsidRPr="00106CB7">
        <w:rPr>
          <w:rFonts w:ascii="Times New Roman" w:hAnsi="Times New Roman" w:cs="Times New Roman"/>
          <w:color w:val="333333"/>
          <w:sz w:val="24"/>
          <w:szCs w:val="24"/>
          <w:u w:val="single"/>
          <w:shd w:val="clear" w:color="auto" w:fill="FFFFFF"/>
        </w:rPr>
        <w:t>t.j</w:t>
      </w:r>
      <w:proofErr w:type="spellEnd"/>
      <w:r w:rsidR="00106CB7" w:rsidRPr="00106CB7">
        <w:rPr>
          <w:rFonts w:ascii="Times New Roman" w:hAnsi="Times New Roman" w:cs="Times New Roman"/>
          <w:color w:val="333333"/>
          <w:sz w:val="24"/>
          <w:szCs w:val="24"/>
          <w:u w:val="single"/>
          <w:shd w:val="clear" w:color="auto" w:fill="FFFFFF"/>
        </w:rPr>
        <w:t>. Dz. U. z 2024 r. poz. 507).</w:t>
      </w:r>
    </w:p>
    <w:p w14:paraId="78D48D3F" w14:textId="77777777" w:rsidR="00A53E94" w:rsidRPr="00A53E94" w:rsidRDefault="00A53E94" w:rsidP="00A53E94">
      <w:pPr>
        <w:jc w:val="both"/>
        <w:rPr>
          <w:rFonts w:ascii="Times New Roman" w:hAnsi="Times New Roman" w:cs="Times New Roman"/>
          <w:bCs/>
          <w:color w:val="000000"/>
          <w:sz w:val="24"/>
          <w:szCs w:val="24"/>
        </w:rPr>
      </w:pPr>
      <w:r w:rsidRPr="00A53E94">
        <w:rPr>
          <w:rFonts w:ascii="Times New Roman" w:hAnsi="Times New Roman" w:cs="Times New Roman"/>
          <w:bCs/>
          <w:color w:val="000000"/>
          <w:sz w:val="24"/>
          <w:szCs w:val="24"/>
        </w:rPr>
        <w:t xml:space="preserve">Na podstawie art. 7 ust. 1 ustawy o przeciwdziałaniu z postępowania wyklucza się: </w:t>
      </w:r>
    </w:p>
    <w:p w14:paraId="0D3B9D81" w14:textId="77777777" w:rsidR="00A53E94" w:rsidRPr="00A53E94" w:rsidRDefault="00A53E94" w:rsidP="00A53E94">
      <w:pPr>
        <w:jc w:val="both"/>
        <w:rPr>
          <w:rFonts w:ascii="Times New Roman" w:hAnsi="Times New Roman" w:cs="Times New Roman"/>
          <w:bCs/>
          <w:color w:val="000000"/>
          <w:sz w:val="24"/>
          <w:szCs w:val="24"/>
        </w:rPr>
      </w:pPr>
      <w:r w:rsidRPr="00A53E94">
        <w:rPr>
          <w:rFonts w:ascii="Times New Roman" w:hAnsi="Times New Roman" w:cs="Times New Roman"/>
          <w:bCs/>
          <w:color w:val="000000"/>
          <w:sz w:val="24"/>
          <w:szCs w:val="24"/>
        </w:rPr>
        <w:t xml:space="preserve">1) 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A53E94">
        <w:rPr>
          <w:rFonts w:ascii="Times New Roman" w:hAnsi="Times New Roman" w:cs="Times New Roman"/>
          <w:bCs/>
          <w:color w:val="000000"/>
          <w:sz w:val="24"/>
          <w:szCs w:val="24"/>
        </w:rPr>
        <w:t>późn</w:t>
      </w:r>
      <w:proofErr w:type="spellEnd"/>
      <w:r w:rsidRPr="00A53E94">
        <w:rPr>
          <w:rFonts w:ascii="Times New Roman" w:hAnsi="Times New Roman" w:cs="Times New Roman"/>
          <w:bCs/>
          <w:color w:val="000000"/>
          <w:sz w:val="24"/>
          <w:szCs w:val="24"/>
        </w:rPr>
        <w:t xml:space="preserve">. zm.), zwanego dalej „rozporządzeniem 765/2006” i rozporządzeniu Rady (UE) nr 269/2014 z dnia 17 marca 2014 r. w sprawie środków ograniczających w odniesieniu do działań podważających integralność terytorialną, </w:t>
      </w:r>
      <w:r w:rsidRPr="00A53E94">
        <w:rPr>
          <w:rFonts w:ascii="Times New Roman" w:hAnsi="Times New Roman" w:cs="Times New Roman"/>
          <w:bCs/>
          <w:color w:val="000000"/>
          <w:sz w:val="24"/>
          <w:szCs w:val="24"/>
        </w:rPr>
        <w:lastRenderedPageBreak/>
        <w:t xml:space="preserve">suwerenność i niezależność Ukrainy lub im zagrażających (Dz. Urz. UE L 78 z 17.03.2014, str. 6, z </w:t>
      </w:r>
      <w:proofErr w:type="spellStart"/>
      <w:r w:rsidRPr="00A53E94">
        <w:rPr>
          <w:rFonts w:ascii="Times New Roman" w:hAnsi="Times New Roman" w:cs="Times New Roman"/>
          <w:bCs/>
          <w:color w:val="000000"/>
          <w:sz w:val="24"/>
          <w:szCs w:val="24"/>
        </w:rPr>
        <w:t>późn</w:t>
      </w:r>
      <w:proofErr w:type="spellEnd"/>
      <w:r w:rsidRPr="00A53E94">
        <w:rPr>
          <w:rFonts w:ascii="Times New Roman" w:hAnsi="Times New Roman" w:cs="Times New Roman"/>
          <w:bCs/>
          <w:color w:val="000000"/>
          <w:sz w:val="24"/>
          <w:szCs w:val="24"/>
        </w:rPr>
        <w:t xml:space="preserve">. zm.), zwanego dalej „rozporządzeniem 269/2014” albo wpisanego na listę na podstawie decyzji w sprawie wpisu na listę rozstrzygającej o zastosowaniu środka, o którym mowa w art. 1 pkt 3 ustawy o przeciwdziałaniu; </w:t>
      </w:r>
    </w:p>
    <w:p w14:paraId="43161BD4" w14:textId="29E85CF1" w:rsidR="00A53E94" w:rsidRPr="00A53E94" w:rsidRDefault="00A53E94" w:rsidP="00A53E94">
      <w:pPr>
        <w:jc w:val="both"/>
        <w:rPr>
          <w:rFonts w:ascii="Times New Roman" w:hAnsi="Times New Roman" w:cs="Times New Roman"/>
          <w:bCs/>
          <w:color w:val="000000"/>
          <w:sz w:val="24"/>
          <w:szCs w:val="24"/>
        </w:rPr>
      </w:pPr>
      <w:r w:rsidRPr="00A53E94">
        <w:rPr>
          <w:rFonts w:ascii="Times New Roman" w:hAnsi="Times New Roman" w:cs="Times New Roman"/>
          <w:bCs/>
          <w:color w:val="000000"/>
          <w:sz w:val="24"/>
          <w:szCs w:val="24"/>
        </w:rPr>
        <w:t xml:space="preserve">2) wykonawcę, którego beneficjentem rzeczywistym w rozumieniu ustawy z dnia 1 marca 2018 r. o przeciwdziałaniu praniu pieniędzy oraz finansowaniu </w:t>
      </w:r>
      <w:r w:rsidRPr="00E6387C">
        <w:rPr>
          <w:rFonts w:ascii="Times New Roman" w:hAnsi="Times New Roman" w:cs="Times New Roman"/>
          <w:bCs/>
          <w:color w:val="000000"/>
          <w:sz w:val="24"/>
          <w:szCs w:val="24"/>
        </w:rPr>
        <w:t xml:space="preserve">terroryzmu </w:t>
      </w:r>
      <w:r w:rsidR="00E6387C" w:rsidRPr="00E6387C">
        <w:rPr>
          <w:rFonts w:ascii="Times New Roman" w:hAnsi="Times New Roman" w:cs="Times New Roman"/>
          <w:color w:val="333333"/>
          <w:sz w:val="24"/>
          <w:szCs w:val="24"/>
          <w:shd w:val="clear" w:color="auto" w:fill="FFFFFF"/>
        </w:rPr>
        <w:t>(</w:t>
      </w:r>
      <w:proofErr w:type="spellStart"/>
      <w:r w:rsidR="00E6387C" w:rsidRPr="00E6387C">
        <w:rPr>
          <w:rFonts w:ascii="Times New Roman" w:hAnsi="Times New Roman" w:cs="Times New Roman"/>
          <w:color w:val="333333"/>
          <w:sz w:val="24"/>
          <w:szCs w:val="24"/>
          <w:shd w:val="clear" w:color="auto" w:fill="FFFFFF"/>
        </w:rPr>
        <w:t>t.j</w:t>
      </w:r>
      <w:proofErr w:type="spellEnd"/>
      <w:r w:rsidR="00E6387C" w:rsidRPr="00E6387C">
        <w:rPr>
          <w:rFonts w:ascii="Times New Roman" w:hAnsi="Times New Roman" w:cs="Times New Roman"/>
          <w:color w:val="333333"/>
          <w:sz w:val="24"/>
          <w:szCs w:val="24"/>
          <w:shd w:val="clear" w:color="auto" w:fill="FFFFFF"/>
        </w:rPr>
        <w:t xml:space="preserve">. Dz. U. z 2023 r. poz. 1124 z </w:t>
      </w:r>
      <w:proofErr w:type="spellStart"/>
      <w:r w:rsidR="00E6387C" w:rsidRPr="00E6387C">
        <w:rPr>
          <w:rFonts w:ascii="Times New Roman" w:hAnsi="Times New Roman" w:cs="Times New Roman"/>
          <w:color w:val="333333"/>
          <w:sz w:val="24"/>
          <w:szCs w:val="24"/>
          <w:shd w:val="clear" w:color="auto" w:fill="FFFFFF"/>
        </w:rPr>
        <w:t>późn</w:t>
      </w:r>
      <w:proofErr w:type="spellEnd"/>
      <w:r w:rsidR="00E6387C" w:rsidRPr="00E6387C">
        <w:rPr>
          <w:rFonts w:ascii="Times New Roman" w:hAnsi="Times New Roman" w:cs="Times New Roman"/>
          <w:color w:val="333333"/>
          <w:sz w:val="24"/>
          <w:szCs w:val="24"/>
          <w:shd w:val="clear" w:color="auto" w:fill="FFFFFF"/>
        </w:rPr>
        <w:t>. zm.)</w:t>
      </w:r>
      <w:r w:rsidR="00E6387C">
        <w:rPr>
          <w:rFonts w:ascii="Open Sans" w:hAnsi="Open Sans" w:cs="Open Sans"/>
          <w:color w:val="333333"/>
          <w:sz w:val="18"/>
          <w:szCs w:val="18"/>
          <w:shd w:val="clear" w:color="auto" w:fill="FFFFFF"/>
        </w:rPr>
        <w:t xml:space="preserve"> </w:t>
      </w:r>
      <w:r w:rsidRPr="00A53E94">
        <w:rPr>
          <w:rFonts w:ascii="Times New Roman" w:hAnsi="Times New Roman" w:cs="Times New Roman"/>
          <w:bCs/>
          <w:color w:val="000000"/>
          <w:sz w:val="24"/>
          <w:szCs w:val="24"/>
        </w:rPr>
        <w:t xml:space="preserve">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t>
      </w:r>
    </w:p>
    <w:p w14:paraId="4236762C" w14:textId="13F8A07A" w:rsidR="00A53E94" w:rsidRPr="00A53E94" w:rsidRDefault="00A53E94" w:rsidP="00A53E94">
      <w:pPr>
        <w:jc w:val="both"/>
        <w:rPr>
          <w:rFonts w:ascii="Times New Roman" w:hAnsi="Times New Roman" w:cs="Times New Roman"/>
          <w:bCs/>
          <w:color w:val="000000"/>
          <w:sz w:val="24"/>
          <w:szCs w:val="24"/>
        </w:rPr>
      </w:pPr>
      <w:r w:rsidRPr="00A53E94">
        <w:rPr>
          <w:rFonts w:ascii="Times New Roman" w:hAnsi="Times New Roman" w:cs="Times New Roman"/>
          <w:bCs/>
          <w:color w:val="000000"/>
          <w:sz w:val="24"/>
          <w:szCs w:val="24"/>
        </w:rPr>
        <w:t xml:space="preserve">3) wykonawcę, którego jednostką dominującą w rozumieniu art. 3 ust. 1 pkt 37 ustawy z dnia </w:t>
      </w:r>
      <w:r w:rsidRPr="00A53E94">
        <w:rPr>
          <w:rFonts w:ascii="Times New Roman" w:hAnsi="Times New Roman" w:cs="Times New Roman"/>
          <w:bCs/>
          <w:color w:val="000000"/>
          <w:sz w:val="24"/>
          <w:szCs w:val="24"/>
        </w:rPr>
        <w:br/>
        <w:t xml:space="preserve">29 września 1994 r. o </w:t>
      </w:r>
      <w:r w:rsidRPr="00E6387C">
        <w:rPr>
          <w:rFonts w:ascii="Times New Roman" w:hAnsi="Times New Roman" w:cs="Times New Roman"/>
          <w:bCs/>
          <w:color w:val="000000"/>
          <w:sz w:val="24"/>
          <w:szCs w:val="24"/>
        </w:rPr>
        <w:t xml:space="preserve">rachunkowości </w:t>
      </w:r>
      <w:r w:rsidR="00E6387C" w:rsidRPr="00E6387C">
        <w:rPr>
          <w:rFonts w:ascii="Times New Roman" w:hAnsi="Times New Roman" w:cs="Times New Roman"/>
          <w:color w:val="333333"/>
          <w:sz w:val="24"/>
          <w:szCs w:val="24"/>
          <w:shd w:val="clear" w:color="auto" w:fill="FFFFFF"/>
        </w:rPr>
        <w:t>(</w:t>
      </w:r>
      <w:proofErr w:type="spellStart"/>
      <w:r w:rsidR="00E6387C" w:rsidRPr="00E6387C">
        <w:rPr>
          <w:rFonts w:ascii="Times New Roman" w:hAnsi="Times New Roman" w:cs="Times New Roman"/>
          <w:color w:val="333333"/>
          <w:sz w:val="24"/>
          <w:szCs w:val="24"/>
          <w:shd w:val="clear" w:color="auto" w:fill="FFFFFF"/>
        </w:rPr>
        <w:t>t.j</w:t>
      </w:r>
      <w:proofErr w:type="spellEnd"/>
      <w:r w:rsidR="00E6387C" w:rsidRPr="00E6387C">
        <w:rPr>
          <w:rFonts w:ascii="Times New Roman" w:hAnsi="Times New Roman" w:cs="Times New Roman"/>
          <w:color w:val="333333"/>
          <w:sz w:val="24"/>
          <w:szCs w:val="24"/>
          <w:shd w:val="clear" w:color="auto" w:fill="FFFFFF"/>
        </w:rPr>
        <w:t xml:space="preserve">. Dz. U. z 2023 r. poz. 120 z </w:t>
      </w:r>
      <w:proofErr w:type="spellStart"/>
      <w:r w:rsidR="00E6387C" w:rsidRPr="00E6387C">
        <w:rPr>
          <w:rFonts w:ascii="Times New Roman" w:hAnsi="Times New Roman" w:cs="Times New Roman"/>
          <w:color w:val="333333"/>
          <w:sz w:val="24"/>
          <w:szCs w:val="24"/>
          <w:shd w:val="clear" w:color="auto" w:fill="FFFFFF"/>
        </w:rPr>
        <w:t>późn</w:t>
      </w:r>
      <w:proofErr w:type="spellEnd"/>
      <w:r w:rsidR="00E6387C" w:rsidRPr="00E6387C">
        <w:rPr>
          <w:rFonts w:ascii="Times New Roman" w:hAnsi="Times New Roman" w:cs="Times New Roman"/>
          <w:color w:val="333333"/>
          <w:sz w:val="24"/>
          <w:szCs w:val="24"/>
          <w:shd w:val="clear" w:color="auto" w:fill="FFFFFF"/>
        </w:rPr>
        <w:t>. zm.)</w:t>
      </w:r>
      <w:r w:rsidRPr="00A53E94">
        <w:rPr>
          <w:rFonts w:ascii="Times New Roman" w:hAnsi="Times New Roman" w:cs="Times New Roman"/>
          <w:bCs/>
          <w:color w:val="000000"/>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t>
      </w:r>
    </w:p>
    <w:p w14:paraId="3E604DE0" w14:textId="77777777" w:rsidR="00A53E94" w:rsidRPr="00A53E94" w:rsidRDefault="00A53E94" w:rsidP="00A53E94">
      <w:pPr>
        <w:jc w:val="both"/>
        <w:rPr>
          <w:rFonts w:ascii="Times New Roman" w:hAnsi="Times New Roman" w:cs="Times New Roman"/>
          <w:bCs/>
          <w:color w:val="000000"/>
          <w:sz w:val="24"/>
          <w:szCs w:val="24"/>
        </w:rPr>
      </w:pPr>
      <w:r w:rsidRPr="00A53E94">
        <w:rPr>
          <w:rFonts w:ascii="Times New Roman" w:hAnsi="Times New Roman" w:cs="Times New Roman"/>
          <w:bCs/>
          <w:color w:val="000000"/>
          <w:sz w:val="24"/>
          <w:szCs w:val="24"/>
        </w:rPr>
        <w:t xml:space="preserve">Lista osób i podmiotów (lista), wobec których są stosowane środki, o których mowa powyżej, jest prowadzona przez ministra właściwego do spraw wewnętrznych i publikowana w Biuletynie Informacji Publicznej na stronie podmiotowej ministra właściwego do spraw wewnętrznych. Wykluczenie następuje na okres trwania okoliczności wskazanych powyżej, z zastrzeżeniem, że okres ten nie rozpoczyna się wcześniej niż po 30.04.2022 r. </w:t>
      </w:r>
    </w:p>
    <w:p w14:paraId="0F9866B1" w14:textId="77777777" w:rsidR="00A53E94" w:rsidRPr="00A53E94" w:rsidRDefault="00A53E94" w:rsidP="00A53E94">
      <w:pPr>
        <w:jc w:val="both"/>
        <w:rPr>
          <w:rFonts w:ascii="Times New Roman" w:hAnsi="Times New Roman" w:cs="Times New Roman"/>
          <w:color w:val="000000"/>
          <w:sz w:val="24"/>
          <w:szCs w:val="24"/>
        </w:rPr>
      </w:pPr>
    </w:p>
    <w:p w14:paraId="64A83F62" w14:textId="77777777" w:rsidR="00A53E94" w:rsidRPr="00A53E94" w:rsidRDefault="00A53E94" w:rsidP="00A53E94">
      <w:pPr>
        <w:jc w:val="both"/>
        <w:rPr>
          <w:rFonts w:ascii="Times New Roman" w:hAnsi="Times New Roman" w:cs="Times New Roman"/>
          <w:b/>
          <w:color w:val="000000"/>
          <w:sz w:val="24"/>
          <w:szCs w:val="24"/>
        </w:rPr>
      </w:pPr>
      <w:r w:rsidRPr="00A53E94">
        <w:rPr>
          <w:rFonts w:ascii="Times New Roman" w:hAnsi="Times New Roman" w:cs="Times New Roman"/>
          <w:b/>
          <w:color w:val="000000"/>
          <w:sz w:val="24"/>
          <w:szCs w:val="24"/>
        </w:rPr>
        <w:t>Uwaga:</w:t>
      </w:r>
    </w:p>
    <w:p w14:paraId="25947D74" w14:textId="77777777" w:rsidR="00A53E94" w:rsidRPr="00A53E94" w:rsidRDefault="00A53E94" w:rsidP="00A53E94">
      <w:pPr>
        <w:numPr>
          <w:ilvl w:val="0"/>
          <w:numId w:val="13"/>
        </w:numPr>
        <w:spacing w:after="0" w:line="240" w:lineRule="auto"/>
        <w:jc w:val="both"/>
        <w:rPr>
          <w:rFonts w:ascii="Times New Roman" w:hAnsi="Times New Roman" w:cs="Times New Roman"/>
          <w:color w:val="000000"/>
          <w:sz w:val="24"/>
          <w:szCs w:val="24"/>
        </w:rPr>
      </w:pPr>
      <w:r w:rsidRPr="00A53E94">
        <w:rPr>
          <w:rFonts w:ascii="Times New Roman" w:hAnsi="Times New Roman" w:cs="Times New Roman"/>
          <w:color w:val="000000"/>
          <w:sz w:val="24"/>
          <w:szCs w:val="24"/>
        </w:rPr>
        <w:t>Zamawiający zastrzega sobie prawo do unieważnienia postępowania bez podania przyczyny.</w:t>
      </w:r>
    </w:p>
    <w:p w14:paraId="512C03C7" w14:textId="405BB565" w:rsidR="00A53E94" w:rsidRPr="005B013D" w:rsidRDefault="00A53E94" w:rsidP="005B013D">
      <w:pPr>
        <w:numPr>
          <w:ilvl w:val="0"/>
          <w:numId w:val="13"/>
        </w:numPr>
        <w:spacing w:after="0" w:line="240" w:lineRule="auto"/>
        <w:jc w:val="both"/>
        <w:rPr>
          <w:rFonts w:ascii="Times New Roman" w:hAnsi="Times New Roman" w:cs="Times New Roman"/>
          <w:color w:val="000000"/>
          <w:sz w:val="24"/>
          <w:szCs w:val="24"/>
        </w:rPr>
      </w:pPr>
      <w:r w:rsidRPr="00A53E94">
        <w:rPr>
          <w:rFonts w:ascii="Times New Roman" w:hAnsi="Times New Roman" w:cs="Times New Roman"/>
          <w:color w:val="000000"/>
          <w:sz w:val="24"/>
          <w:szCs w:val="24"/>
        </w:rPr>
        <w:t>Dokumenty przesłane za pośrednictwem platformy zakupowej po podpisaniu powinny być zeskanowane i dopiero w tej formie przesłane.</w:t>
      </w:r>
    </w:p>
    <w:p w14:paraId="49E94F7E" w14:textId="77777777" w:rsidR="00A53E94" w:rsidRDefault="00A53E94" w:rsidP="00633E5E">
      <w:pPr>
        <w:pStyle w:val="Bezodstpw"/>
        <w:ind w:left="284" w:hanging="284"/>
        <w:jc w:val="both"/>
        <w:rPr>
          <w:rFonts w:ascii="Times New Roman" w:hAnsi="Times New Roman" w:cs="Times New Roman"/>
          <w:b/>
          <w:color w:val="000000" w:themeColor="text1"/>
          <w:sz w:val="24"/>
          <w:szCs w:val="24"/>
        </w:rPr>
      </w:pPr>
    </w:p>
    <w:p w14:paraId="363624EF" w14:textId="77777777" w:rsidR="00A53E94" w:rsidRPr="00A53E94" w:rsidRDefault="00A53E94" w:rsidP="00A53E94">
      <w:pPr>
        <w:pStyle w:val="Bezodstpw"/>
        <w:ind w:left="284" w:hanging="284"/>
        <w:jc w:val="both"/>
        <w:rPr>
          <w:rFonts w:ascii="Times New Roman" w:hAnsi="Times New Roman" w:cs="Times New Roman"/>
          <w:b/>
          <w:color w:val="000000" w:themeColor="text1"/>
          <w:sz w:val="24"/>
          <w:szCs w:val="24"/>
        </w:rPr>
      </w:pPr>
      <w:r w:rsidRPr="00A53E94">
        <w:rPr>
          <w:rFonts w:ascii="Times New Roman" w:hAnsi="Times New Roman" w:cs="Times New Roman"/>
          <w:b/>
          <w:color w:val="000000" w:themeColor="text1"/>
          <w:sz w:val="24"/>
          <w:szCs w:val="24"/>
        </w:rPr>
        <w:t>Załączniki:</w:t>
      </w:r>
    </w:p>
    <w:p w14:paraId="5633BDC3" w14:textId="77777777" w:rsidR="00A53E94" w:rsidRPr="00A53E94" w:rsidRDefault="00A53E94" w:rsidP="00A53E94">
      <w:pPr>
        <w:pStyle w:val="Bezodstpw"/>
        <w:ind w:left="284" w:hanging="284"/>
        <w:jc w:val="both"/>
        <w:rPr>
          <w:rFonts w:ascii="Times New Roman" w:hAnsi="Times New Roman" w:cs="Times New Roman"/>
          <w:b/>
          <w:color w:val="000000" w:themeColor="text1"/>
          <w:sz w:val="24"/>
          <w:szCs w:val="24"/>
        </w:rPr>
      </w:pPr>
      <w:r w:rsidRPr="00A53E94">
        <w:rPr>
          <w:rFonts w:ascii="Times New Roman" w:hAnsi="Times New Roman" w:cs="Times New Roman"/>
          <w:b/>
          <w:color w:val="000000" w:themeColor="text1"/>
          <w:sz w:val="24"/>
          <w:szCs w:val="24"/>
        </w:rPr>
        <w:t>Nr 1 – Formularz ofertowy</w:t>
      </w:r>
    </w:p>
    <w:p w14:paraId="1A03D2FC" w14:textId="77777777" w:rsidR="00A53E94" w:rsidRPr="00A53E94" w:rsidRDefault="00A53E94" w:rsidP="00A53E94">
      <w:pPr>
        <w:pStyle w:val="Bezodstpw"/>
        <w:ind w:left="284" w:hanging="284"/>
        <w:jc w:val="both"/>
        <w:rPr>
          <w:rFonts w:ascii="Times New Roman" w:hAnsi="Times New Roman" w:cs="Times New Roman"/>
          <w:b/>
          <w:color w:val="000000" w:themeColor="text1"/>
          <w:sz w:val="24"/>
          <w:szCs w:val="24"/>
        </w:rPr>
      </w:pPr>
      <w:r w:rsidRPr="00A53E94">
        <w:rPr>
          <w:rFonts w:ascii="Times New Roman" w:hAnsi="Times New Roman" w:cs="Times New Roman"/>
          <w:b/>
          <w:color w:val="000000" w:themeColor="text1"/>
          <w:sz w:val="24"/>
          <w:szCs w:val="24"/>
        </w:rPr>
        <w:t>Nr 2 – Wzór umowy</w:t>
      </w:r>
    </w:p>
    <w:p w14:paraId="1FC1CBAA" w14:textId="77777777" w:rsidR="00A53E94" w:rsidRPr="005309C6" w:rsidRDefault="00A53E94" w:rsidP="00A53E94">
      <w:pPr>
        <w:pStyle w:val="Bezodstpw"/>
        <w:ind w:left="284" w:hanging="284"/>
        <w:jc w:val="both"/>
        <w:rPr>
          <w:rFonts w:ascii="Times New Roman" w:hAnsi="Times New Roman" w:cs="Times New Roman"/>
          <w:b/>
          <w:sz w:val="24"/>
          <w:szCs w:val="24"/>
        </w:rPr>
      </w:pPr>
      <w:r w:rsidRPr="005309C6">
        <w:rPr>
          <w:rFonts w:ascii="Times New Roman" w:hAnsi="Times New Roman" w:cs="Times New Roman"/>
          <w:b/>
          <w:sz w:val="24"/>
          <w:szCs w:val="24"/>
        </w:rPr>
        <w:t>Nr 3 – Wykaz osób</w:t>
      </w:r>
    </w:p>
    <w:p w14:paraId="68AF027C" w14:textId="77777777" w:rsidR="00A53E94" w:rsidRPr="005309C6" w:rsidRDefault="00A53E94" w:rsidP="00A53E94">
      <w:pPr>
        <w:pStyle w:val="Bezodstpw"/>
        <w:ind w:left="284" w:hanging="284"/>
        <w:jc w:val="both"/>
        <w:rPr>
          <w:rFonts w:ascii="Times New Roman" w:hAnsi="Times New Roman" w:cs="Times New Roman"/>
          <w:b/>
          <w:sz w:val="24"/>
          <w:szCs w:val="24"/>
        </w:rPr>
      </w:pPr>
      <w:r w:rsidRPr="005309C6">
        <w:rPr>
          <w:rFonts w:ascii="Times New Roman" w:hAnsi="Times New Roman" w:cs="Times New Roman"/>
          <w:b/>
          <w:sz w:val="24"/>
          <w:szCs w:val="24"/>
        </w:rPr>
        <w:t>Nr 4 – Oświadczenie o spełnianiu warunków</w:t>
      </w:r>
    </w:p>
    <w:p w14:paraId="1CFF4510" w14:textId="77777777" w:rsidR="00A53E94" w:rsidRPr="005309C6" w:rsidRDefault="00A53E94" w:rsidP="00A53E94">
      <w:pPr>
        <w:pStyle w:val="Bezodstpw"/>
        <w:ind w:left="284" w:hanging="284"/>
        <w:jc w:val="both"/>
        <w:rPr>
          <w:rFonts w:ascii="Times New Roman" w:hAnsi="Times New Roman" w:cs="Times New Roman"/>
          <w:b/>
          <w:sz w:val="24"/>
          <w:szCs w:val="24"/>
        </w:rPr>
      </w:pPr>
      <w:r w:rsidRPr="005309C6">
        <w:rPr>
          <w:rFonts w:ascii="Times New Roman" w:hAnsi="Times New Roman" w:cs="Times New Roman"/>
          <w:b/>
          <w:sz w:val="24"/>
          <w:szCs w:val="24"/>
        </w:rPr>
        <w:t>Nr 5 – Przedmiar robót</w:t>
      </w:r>
    </w:p>
    <w:p w14:paraId="08092D84" w14:textId="0581AEA2" w:rsidR="00A53E94" w:rsidRPr="005309C6" w:rsidRDefault="00A53E94" w:rsidP="00A53E94">
      <w:pPr>
        <w:pStyle w:val="Bezodstpw"/>
        <w:ind w:left="284" w:hanging="284"/>
        <w:jc w:val="both"/>
        <w:rPr>
          <w:rFonts w:ascii="Times New Roman" w:hAnsi="Times New Roman" w:cs="Times New Roman"/>
          <w:b/>
          <w:sz w:val="24"/>
          <w:szCs w:val="24"/>
        </w:rPr>
      </w:pPr>
      <w:r w:rsidRPr="005309C6">
        <w:rPr>
          <w:rFonts w:ascii="Times New Roman" w:hAnsi="Times New Roman" w:cs="Times New Roman"/>
          <w:b/>
          <w:sz w:val="24"/>
          <w:szCs w:val="24"/>
        </w:rPr>
        <w:t>Nr 6 – Dokumentacja projektowa</w:t>
      </w:r>
      <w:r w:rsidR="008A3FBF" w:rsidRPr="005309C6">
        <w:rPr>
          <w:rFonts w:ascii="Times New Roman" w:hAnsi="Times New Roman" w:cs="Times New Roman"/>
          <w:b/>
          <w:sz w:val="24"/>
          <w:szCs w:val="24"/>
        </w:rPr>
        <w:t xml:space="preserve"> ze specyfikacją techniczną</w:t>
      </w:r>
    </w:p>
    <w:p w14:paraId="40B6A474" w14:textId="77777777" w:rsidR="00A53E94" w:rsidRDefault="00A53E94" w:rsidP="00633E5E">
      <w:pPr>
        <w:pStyle w:val="Bezodstpw"/>
        <w:ind w:left="284" w:hanging="284"/>
        <w:jc w:val="both"/>
        <w:rPr>
          <w:rFonts w:ascii="Times New Roman" w:hAnsi="Times New Roman" w:cs="Times New Roman"/>
          <w:b/>
          <w:color w:val="000000" w:themeColor="text1"/>
          <w:sz w:val="24"/>
          <w:szCs w:val="24"/>
        </w:rPr>
      </w:pPr>
    </w:p>
    <w:p w14:paraId="565AB85B" w14:textId="14B361AB" w:rsidR="00633E5E" w:rsidRPr="00051AE9" w:rsidRDefault="002C0B3F" w:rsidP="00633E5E">
      <w:pPr>
        <w:pStyle w:val="Bezodstpw"/>
        <w:ind w:left="284" w:hanging="284"/>
        <w:jc w:val="both"/>
        <w:rPr>
          <w:rFonts w:ascii="Times New Roman" w:hAnsi="Times New Roman" w:cs="Times New Roman"/>
          <w:b/>
          <w:bCs/>
          <w:color w:val="000000" w:themeColor="text1"/>
          <w:sz w:val="24"/>
          <w:szCs w:val="24"/>
        </w:rPr>
      </w:pPr>
      <w:r w:rsidRPr="00051AE9">
        <w:rPr>
          <w:rFonts w:ascii="Times New Roman" w:hAnsi="Times New Roman" w:cs="Times New Roman"/>
          <w:b/>
          <w:color w:val="000000" w:themeColor="text1"/>
          <w:sz w:val="24"/>
          <w:szCs w:val="24"/>
        </w:rPr>
        <w:t xml:space="preserve">13. </w:t>
      </w:r>
      <w:r w:rsidR="00861FEC" w:rsidRPr="00051AE9">
        <w:rPr>
          <w:rFonts w:ascii="Times New Roman" w:hAnsi="Times New Roman" w:cs="Times New Roman"/>
          <w:b/>
          <w:bCs/>
          <w:color w:val="000000" w:themeColor="text1"/>
          <w:sz w:val="24"/>
          <w:szCs w:val="24"/>
        </w:rPr>
        <w:t>Klauzula informacyjna w sprawie przetwarzania danych osobowych:</w:t>
      </w:r>
    </w:p>
    <w:p w14:paraId="715F6EBF" w14:textId="77777777" w:rsidR="00633E5E" w:rsidRPr="00051AE9" w:rsidRDefault="00633E5E" w:rsidP="00633E5E">
      <w:pPr>
        <w:pStyle w:val="Bezodstpw"/>
        <w:ind w:left="284" w:hanging="284"/>
        <w:jc w:val="both"/>
        <w:rPr>
          <w:rFonts w:ascii="Times New Roman" w:hAnsi="Times New Roman" w:cs="Times New Roman"/>
          <w:color w:val="000000" w:themeColor="text1"/>
          <w:sz w:val="24"/>
          <w:szCs w:val="24"/>
        </w:rPr>
      </w:pPr>
    </w:p>
    <w:p w14:paraId="7528809B" w14:textId="77777777" w:rsidR="00861FEC" w:rsidRPr="00051AE9" w:rsidRDefault="00861FEC" w:rsidP="00861FEC">
      <w:pPr>
        <w:widowControl w:val="0"/>
        <w:suppressAutoHyphens/>
        <w:autoSpaceDN w:val="0"/>
        <w:ind w:left="426"/>
        <w:jc w:val="both"/>
        <w:textAlignment w:val="baseline"/>
        <w:rPr>
          <w:rFonts w:ascii="Times New Roman" w:eastAsia="SimSun" w:hAnsi="Times New Roman" w:cs="Times New Roman"/>
          <w:color w:val="000000" w:themeColor="text1"/>
          <w:kern w:val="3"/>
          <w:lang w:eastAsia="zh-CN" w:bidi="hi-IN"/>
        </w:rPr>
      </w:pPr>
      <w:r w:rsidRPr="00051AE9">
        <w:rPr>
          <w:rFonts w:ascii="Times New Roman" w:eastAsia="SimSun" w:hAnsi="Times New Roman" w:cs="Times New Roman"/>
          <w:color w:val="000000" w:themeColor="text1"/>
          <w:kern w:val="3"/>
          <w:lang w:eastAsia="zh-CN" w:bidi="hi-IN"/>
        </w:rPr>
        <w:t xml:space="preserve">Na podstawie art. 13 ust. 1 Rozporządzenia Parlamentu Europejskiego i Rady (UE) 2016/679 z dnia </w:t>
      </w:r>
      <w:r w:rsidRPr="00051AE9">
        <w:rPr>
          <w:rFonts w:ascii="Times New Roman" w:eastAsia="SimSun" w:hAnsi="Times New Roman" w:cs="Times New Roman"/>
          <w:color w:val="000000" w:themeColor="text1"/>
          <w:kern w:val="3"/>
          <w:lang w:eastAsia="zh-CN" w:bidi="hi-IN"/>
        </w:rPr>
        <w:br/>
        <w:t>27 kwietnia 2016 r. w sprawie ochrony osób fizycznych w związku z przetwarzaniem danych osobowych i w sprawie swobodnego przepływu takich danych (ogólne rozporządzenie o ochronie danych), zwane dalej RODO, informuję Pana/Panią, że:</w:t>
      </w:r>
    </w:p>
    <w:p w14:paraId="2DDAB7D1" w14:textId="77777777" w:rsidR="00861FEC" w:rsidRPr="00051AE9" w:rsidRDefault="00861FEC" w:rsidP="0086127B">
      <w:pPr>
        <w:numPr>
          <w:ilvl w:val="0"/>
          <w:numId w:val="6"/>
        </w:numPr>
        <w:spacing w:after="0" w:line="240" w:lineRule="auto"/>
        <w:ind w:hanging="357"/>
        <w:contextualSpacing/>
        <w:jc w:val="both"/>
        <w:rPr>
          <w:rFonts w:ascii="Times New Roman" w:eastAsiaTheme="minorHAnsi" w:hAnsi="Times New Roman" w:cs="Times New Roman"/>
          <w:color w:val="000000" w:themeColor="text1"/>
          <w:lang w:eastAsia="en-US"/>
        </w:rPr>
      </w:pPr>
      <w:r w:rsidRPr="00051AE9">
        <w:rPr>
          <w:rFonts w:ascii="Times New Roman" w:eastAsiaTheme="minorHAnsi" w:hAnsi="Times New Roman" w:cs="Times New Roman"/>
          <w:color w:val="000000" w:themeColor="text1"/>
          <w:lang w:eastAsia="en-US"/>
        </w:rPr>
        <w:t xml:space="preserve">administratorem Pani/Pana danych osobowych jest Burmistrz Miasta i Gminy Nowa Słupia </w:t>
      </w:r>
      <w:r w:rsidRPr="00051AE9">
        <w:rPr>
          <w:rFonts w:ascii="Times New Roman" w:eastAsiaTheme="minorHAnsi" w:hAnsi="Times New Roman" w:cs="Times New Roman"/>
          <w:color w:val="000000" w:themeColor="text1"/>
          <w:lang w:eastAsia="en-US"/>
        </w:rPr>
        <w:br/>
        <w:t>ul. Rynek 15, 26-006 Nowa Słupia,</w:t>
      </w:r>
    </w:p>
    <w:p w14:paraId="3ACA89FE" w14:textId="2F09DA3D" w:rsidR="00861FEC" w:rsidRPr="00051AE9" w:rsidRDefault="00861FEC" w:rsidP="0086127B">
      <w:pPr>
        <w:numPr>
          <w:ilvl w:val="0"/>
          <w:numId w:val="7"/>
        </w:numPr>
        <w:spacing w:after="0" w:line="240" w:lineRule="auto"/>
        <w:ind w:hanging="357"/>
        <w:contextualSpacing/>
        <w:jc w:val="both"/>
        <w:rPr>
          <w:rFonts w:ascii="Times New Roman" w:eastAsiaTheme="minorHAnsi" w:hAnsi="Times New Roman" w:cs="Times New Roman"/>
          <w:color w:val="000000" w:themeColor="text1"/>
          <w:lang w:eastAsia="en-US"/>
        </w:rPr>
      </w:pPr>
      <w:r w:rsidRPr="00051AE9">
        <w:rPr>
          <w:rFonts w:ascii="Times New Roman" w:eastAsiaTheme="minorHAnsi" w:hAnsi="Times New Roman" w:cs="Times New Roman"/>
          <w:color w:val="000000" w:themeColor="text1"/>
          <w:lang w:eastAsia="en-US"/>
        </w:rPr>
        <w:t>inspektorem ochrony danych osobowych w Gminie Nowa Słupia jest</w:t>
      </w:r>
      <w:r w:rsidR="00F93402">
        <w:rPr>
          <w:rStyle w:val="Hipercze"/>
          <w:rFonts w:cs="Calibri"/>
          <w:bCs/>
        </w:rPr>
        <w:t xml:space="preserve"> Katarzyna Gruszka</w:t>
      </w:r>
      <w:r w:rsidRPr="00051AE9">
        <w:rPr>
          <w:rFonts w:ascii="Times New Roman" w:eastAsiaTheme="minorHAnsi" w:hAnsi="Times New Roman" w:cs="Times New Roman"/>
          <w:color w:val="000000" w:themeColor="text1"/>
          <w:lang w:eastAsia="en-US"/>
        </w:rPr>
        <w:t xml:space="preserve">, kontakt: adres e-mail: </w:t>
      </w:r>
      <w:hyperlink r:id="rId9" w:history="1">
        <w:r w:rsidR="00F93402">
          <w:rPr>
            <w:rStyle w:val="Hipercze"/>
            <w:rFonts w:cs="Calibri"/>
            <w:bCs/>
          </w:rPr>
          <w:t>katarzyna.gruszka@cbi24.pl</w:t>
        </w:r>
      </w:hyperlink>
      <w:r w:rsidR="00F93402">
        <w:rPr>
          <w:rStyle w:val="Hipercze"/>
          <w:rFonts w:cs="Calibri"/>
          <w:bCs/>
        </w:rPr>
        <w:t>.</w:t>
      </w:r>
      <w:r w:rsidRPr="00051AE9">
        <w:rPr>
          <w:rFonts w:ascii="Times New Roman" w:eastAsiaTheme="minorHAnsi" w:hAnsi="Times New Roman" w:cs="Times New Roman"/>
          <w:color w:val="000000" w:themeColor="text1"/>
          <w:lang w:eastAsia="en-US"/>
        </w:rPr>
        <w:t>,</w:t>
      </w:r>
    </w:p>
    <w:p w14:paraId="071CB08A" w14:textId="77777777" w:rsidR="00861FEC" w:rsidRPr="00051AE9" w:rsidRDefault="00861FEC" w:rsidP="0086127B">
      <w:pPr>
        <w:numPr>
          <w:ilvl w:val="0"/>
          <w:numId w:val="7"/>
        </w:numPr>
        <w:spacing w:after="0" w:line="240" w:lineRule="auto"/>
        <w:contextualSpacing/>
        <w:jc w:val="both"/>
        <w:rPr>
          <w:rFonts w:ascii="Times New Roman" w:eastAsiaTheme="minorHAnsi" w:hAnsi="Times New Roman" w:cs="Times New Roman"/>
          <w:color w:val="000000" w:themeColor="text1"/>
          <w:lang w:eastAsia="en-US"/>
        </w:rPr>
      </w:pPr>
      <w:r w:rsidRPr="00051AE9">
        <w:rPr>
          <w:rFonts w:ascii="Times New Roman" w:eastAsiaTheme="minorHAnsi" w:hAnsi="Times New Roman" w:cs="Times New Roman"/>
          <w:color w:val="000000" w:themeColor="text1"/>
          <w:lang w:eastAsia="en-US"/>
        </w:rPr>
        <w:lastRenderedPageBreak/>
        <w:t xml:space="preserve">Pani/Pana dane osobowe będą przetwarzane w celu rozeznania rynku w trybie „Zapytania ofertowego” </w:t>
      </w:r>
      <w:r w:rsidR="00633E5E" w:rsidRPr="00051AE9">
        <w:rPr>
          <w:rFonts w:ascii="Times New Roman" w:eastAsiaTheme="minorHAnsi" w:hAnsi="Times New Roman" w:cs="Times New Roman"/>
          <w:color w:val="000000" w:themeColor="text1"/>
          <w:lang w:eastAsia="en-US"/>
        </w:rPr>
        <w:br/>
      </w:r>
      <w:r w:rsidRPr="00051AE9">
        <w:rPr>
          <w:rFonts w:ascii="Times New Roman" w:eastAsiaTheme="minorHAnsi" w:hAnsi="Times New Roman" w:cs="Times New Roman"/>
          <w:color w:val="000000" w:themeColor="text1"/>
          <w:lang w:eastAsia="en-US"/>
        </w:rPr>
        <w:t>i udzielenia zamówienia na przedmiot zapytania,</w:t>
      </w:r>
    </w:p>
    <w:p w14:paraId="72AD5ABF" w14:textId="77777777" w:rsidR="00861FEC" w:rsidRPr="00051AE9" w:rsidRDefault="00861FEC" w:rsidP="0086127B">
      <w:pPr>
        <w:pStyle w:val="Akapitzlist"/>
        <w:widowControl w:val="0"/>
        <w:numPr>
          <w:ilvl w:val="0"/>
          <w:numId w:val="7"/>
        </w:numPr>
        <w:suppressAutoHyphens/>
        <w:autoSpaceDN w:val="0"/>
        <w:spacing w:after="0" w:line="240" w:lineRule="auto"/>
        <w:jc w:val="both"/>
        <w:textAlignment w:val="baseline"/>
        <w:rPr>
          <w:rFonts w:ascii="Times New Roman" w:eastAsia="SimSun" w:hAnsi="Times New Roman" w:cs="Times New Roman"/>
          <w:color w:val="000000" w:themeColor="text1"/>
          <w:kern w:val="3"/>
          <w:lang w:eastAsia="zh-CN" w:bidi="hi-IN"/>
        </w:rPr>
      </w:pPr>
      <w:r w:rsidRPr="00051AE9">
        <w:rPr>
          <w:rFonts w:ascii="Times New Roman" w:eastAsia="SimSun" w:hAnsi="Times New Roman" w:cs="Times New Roman"/>
          <w:color w:val="000000" w:themeColor="text1"/>
          <w:kern w:val="3"/>
          <w:lang w:eastAsia="zh-CN" w:bidi="hi-IN"/>
        </w:rPr>
        <w:t>Pani/Pana dane nie są przekazywane innym podmiotom niewymienionym w przepisach prawa</w:t>
      </w:r>
    </w:p>
    <w:p w14:paraId="7F7F4F90" w14:textId="77777777" w:rsidR="00861FEC" w:rsidRPr="00051AE9" w:rsidRDefault="00861FEC" w:rsidP="0086127B">
      <w:pPr>
        <w:pStyle w:val="Akapitzlist"/>
        <w:widowControl w:val="0"/>
        <w:numPr>
          <w:ilvl w:val="0"/>
          <w:numId w:val="7"/>
        </w:numPr>
        <w:suppressAutoHyphens/>
        <w:autoSpaceDN w:val="0"/>
        <w:spacing w:after="0" w:line="240" w:lineRule="auto"/>
        <w:jc w:val="both"/>
        <w:textAlignment w:val="baseline"/>
        <w:rPr>
          <w:rFonts w:ascii="Times New Roman" w:eastAsia="SimSun" w:hAnsi="Times New Roman" w:cs="Times New Roman"/>
          <w:color w:val="000000" w:themeColor="text1"/>
          <w:kern w:val="3"/>
          <w:lang w:eastAsia="zh-CN" w:bidi="hi-IN"/>
        </w:rPr>
      </w:pPr>
      <w:r w:rsidRPr="00051AE9">
        <w:rPr>
          <w:rFonts w:ascii="Times New Roman" w:eastAsia="SimSun" w:hAnsi="Times New Roman" w:cs="Times New Roman"/>
          <w:color w:val="000000" w:themeColor="text1"/>
          <w:kern w:val="3"/>
          <w:lang w:eastAsia="zh-CN" w:bidi="hi-IN"/>
        </w:rPr>
        <w:t>Pani/ Pana dane mogą być publikowane na stronie internetowej Zamawiającego lub na stronie  platformy zakupowej dla zamówień prowadzonych przez Urząd Miasta i Gminy Nowa Słupia</w:t>
      </w:r>
    </w:p>
    <w:p w14:paraId="521C4305" w14:textId="77777777" w:rsidR="00861FEC" w:rsidRPr="00051AE9" w:rsidRDefault="00861FEC" w:rsidP="0086127B">
      <w:pPr>
        <w:pStyle w:val="Akapitzlist"/>
        <w:widowControl w:val="0"/>
        <w:numPr>
          <w:ilvl w:val="0"/>
          <w:numId w:val="7"/>
        </w:numPr>
        <w:suppressAutoHyphens/>
        <w:autoSpaceDN w:val="0"/>
        <w:spacing w:after="0" w:line="240" w:lineRule="auto"/>
        <w:jc w:val="both"/>
        <w:textAlignment w:val="baseline"/>
        <w:rPr>
          <w:rFonts w:ascii="Times New Roman" w:eastAsia="SimSun" w:hAnsi="Times New Roman" w:cs="Times New Roman"/>
          <w:color w:val="000000" w:themeColor="text1"/>
          <w:kern w:val="3"/>
          <w:lang w:eastAsia="zh-CN" w:bidi="hi-IN"/>
        </w:rPr>
      </w:pPr>
      <w:r w:rsidRPr="00051AE9">
        <w:rPr>
          <w:rFonts w:ascii="Times New Roman" w:eastAsia="SimSun" w:hAnsi="Times New Roman" w:cs="Times New Roman"/>
          <w:color w:val="000000" w:themeColor="text1"/>
          <w:kern w:val="3"/>
          <w:lang w:eastAsia="zh-CN" w:bidi="hi-IN"/>
        </w:rPr>
        <w:t>Pani/Pana dane będą przechowywane przez okres niezbędny do realizacji sprawy oraz w celach archiwizacyjnych przez okres 5 lat</w:t>
      </w:r>
    </w:p>
    <w:p w14:paraId="2143EC76" w14:textId="77777777" w:rsidR="00861FEC" w:rsidRPr="00051AE9" w:rsidRDefault="00861FEC" w:rsidP="0086127B">
      <w:pPr>
        <w:pStyle w:val="Akapitzlist"/>
        <w:widowControl w:val="0"/>
        <w:numPr>
          <w:ilvl w:val="0"/>
          <w:numId w:val="7"/>
        </w:numPr>
        <w:suppressAutoHyphens/>
        <w:autoSpaceDN w:val="0"/>
        <w:spacing w:after="0" w:line="240" w:lineRule="auto"/>
        <w:jc w:val="both"/>
        <w:textAlignment w:val="baseline"/>
        <w:rPr>
          <w:rFonts w:ascii="Times New Roman" w:eastAsia="SimSun" w:hAnsi="Times New Roman" w:cs="Times New Roman"/>
          <w:color w:val="000000" w:themeColor="text1"/>
          <w:kern w:val="3"/>
          <w:lang w:eastAsia="zh-CN" w:bidi="hi-IN"/>
        </w:rPr>
      </w:pPr>
      <w:r w:rsidRPr="00051AE9">
        <w:rPr>
          <w:rFonts w:ascii="Times New Roman" w:eastAsia="SimSun" w:hAnsi="Times New Roman" w:cs="Times New Roman"/>
          <w:color w:val="000000" w:themeColor="text1"/>
          <w:kern w:val="3"/>
          <w:lang w:eastAsia="zh-CN" w:bidi="hi-IN"/>
        </w:rPr>
        <w:t>Ma Pani/Pan prawo do:</w:t>
      </w:r>
    </w:p>
    <w:p w14:paraId="45D335F2" w14:textId="77777777" w:rsidR="00861FEC" w:rsidRPr="00051AE9" w:rsidRDefault="00861FEC" w:rsidP="00861FEC">
      <w:pPr>
        <w:pStyle w:val="Akapitzlist"/>
        <w:widowControl w:val="0"/>
        <w:suppressAutoHyphens/>
        <w:autoSpaceDN w:val="0"/>
        <w:ind w:left="765"/>
        <w:jc w:val="both"/>
        <w:textAlignment w:val="baseline"/>
        <w:rPr>
          <w:rFonts w:ascii="Times New Roman" w:eastAsia="SimSun" w:hAnsi="Times New Roman" w:cs="Times New Roman"/>
          <w:color w:val="000000" w:themeColor="text1"/>
          <w:kern w:val="3"/>
          <w:lang w:eastAsia="zh-CN" w:bidi="hi-IN"/>
        </w:rPr>
      </w:pPr>
      <w:r w:rsidRPr="00051AE9">
        <w:rPr>
          <w:rFonts w:ascii="Times New Roman" w:eastAsia="SimSun" w:hAnsi="Times New Roman" w:cs="Times New Roman"/>
          <w:color w:val="000000" w:themeColor="text1"/>
          <w:kern w:val="3"/>
          <w:lang w:eastAsia="zh-CN" w:bidi="hi-IN"/>
        </w:rPr>
        <w:t>- dostępu do swoich danych oraz możliwość ich sprostowania,</w:t>
      </w:r>
    </w:p>
    <w:p w14:paraId="52C95EE7" w14:textId="77777777" w:rsidR="00861FEC" w:rsidRPr="00051AE9" w:rsidRDefault="00861FEC" w:rsidP="00861FEC">
      <w:pPr>
        <w:pStyle w:val="Akapitzlist"/>
        <w:widowControl w:val="0"/>
        <w:suppressAutoHyphens/>
        <w:autoSpaceDN w:val="0"/>
        <w:ind w:left="765"/>
        <w:jc w:val="both"/>
        <w:textAlignment w:val="baseline"/>
        <w:rPr>
          <w:rFonts w:ascii="Times New Roman" w:eastAsia="SimSun" w:hAnsi="Times New Roman" w:cs="Times New Roman"/>
          <w:color w:val="000000" w:themeColor="text1"/>
          <w:kern w:val="3"/>
          <w:lang w:eastAsia="zh-CN" w:bidi="hi-IN"/>
        </w:rPr>
      </w:pPr>
      <w:r w:rsidRPr="00051AE9">
        <w:rPr>
          <w:rFonts w:ascii="Times New Roman" w:eastAsia="SimSun" w:hAnsi="Times New Roman" w:cs="Times New Roman"/>
          <w:color w:val="000000" w:themeColor="text1"/>
          <w:kern w:val="3"/>
          <w:lang w:eastAsia="zh-CN" w:bidi="hi-IN"/>
        </w:rPr>
        <w:t>- usunięcia lub ograniczenia przetwarzania swoich danych,</w:t>
      </w:r>
    </w:p>
    <w:p w14:paraId="124AA388" w14:textId="77777777" w:rsidR="00861FEC" w:rsidRPr="00051AE9" w:rsidRDefault="00861FEC" w:rsidP="00861FEC">
      <w:pPr>
        <w:pStyle w:val="Akapitzlist"/>
        <w:widowControl w:val="0"/>
        <w:suppressAutoHyphens/>
        <w:autoSpaceDN w:val="0"/>
        <w:ind w:left="765"/>
        <w:jc w:val="both"/>
        <w:textAlignment w:val="baseline"/>
        <w:rPr>
          <w:rFonts w:ascii="Times New Roman" w:eastAsia="SimSun" w:hAnsi="Times New Roman" w:cs="Times New Roman"/>
          <w:color w:val="000000" w:themeColor="text1"/>
          <w:kern w:val="3"/>
          <w:lang w:eastAsia="zh-CN" w:bidi="hi-IN"/>
        </w:rPr>
      </w:pPr>
      <w:r w:rsidRPr="00051AE9">
        <w:rPr>
          <w:rFonts w:ascii="Times New Roman" w:eastAsia="SimSun" w:hAnsi="Times New Roman" w:cs="Times New Roman"/>
          <w:color w:val="000000" w:themeColor="text1"/>
          <w:kern w:val="3"/>
          <w:lang w:eastAsia="zh-CN" w:bidi="hi-IN"/>
        </w:rPr>
        <w:t>- wniesienia sprzeciwu wobec przetwarzania,</w:t>
      </w:r>
    </w:p>
    <w:p w14:paraId="54704330" w14:textId="77777777" w:rsidR="00861FEC" w:rsidRPr="00051AE9" w:rsidRDefault="00861FEC" w:rsidP="00861FEC">
      <w:pPr>
        <w:pStyle w:val="Akapitzlist"/>
        <w:widowControl w:val="0"/>
        <w:suppressAutoHyphens/>
        <w:autoSpaceDN w:val="0"/>
        <w:ind w:left="765"/>
        <w:jc w:val="both"/>
        <w:textAlignment w:val="baseline"/>
        <w:rPr>
          <w:rFonts w:ascii="Times New Roman" w:eastAsia="SimSun" w:hAnsi="Times New Roman" w:cs="Times New Roman"/>
          <w:color w:val="000000" w:themeColor="text1"/>
          <w:kern w:val="3"/>
          <w:lang w:eastAsia="zh-CN" w:bidi="hi-IN"/>
        </w:rPr>
      </w:pPr>
      <w:r w:rsidRPr="00051AE9">
        <w:rPr>
          <w:rFonts w:ascii="Times New Roman" w:eastAsia="SimSun" w:hAnsi="Times New Roman" w:cs="Times New Roman"/>
          <w:color w:val="000000" w:themeColor="text1"/>
          <w:kern w:val="3"/>
          <w:lang w:eastAsia="zh-CN" w:bidi="hi-IN"/>
        </w:rPr>
        <w:t>- przenoszenia danych,</w:t>
      </w:r>
    </w:p>
    <w:p w14:paraId="71CE7DC6" w14:textId="77777777" w:rsidR="00861FEC" w:rsidRPr="00051AE9" w:rsidRDefault="00861FEC" w:rsidP="00861FEC">
      <w:pPr>
        <w:pStyle w:val="Akapitzlist"/>
        <w:widowControl w:val="0"/>
        <w:suppressAutoHyphens/>
        <w:autoSpaceDN w:val="0"/>
        <w:ind w:left="765"/>
        <w:jc w:val="both"/>
        <w:textAlignment w:val="baseline"/>
        <w:rPr>
          <w:rFonts w:ascii="Times New Roman" w:eastAsia="SimSun" w:hAnsi="Times New Roman" w:cs="Times New Roman"/>
          <w:color w:val="000000" w:themeColor="text1"/>
          <w:kern w:val="3"/>
          <w:lang w:eastAsia="zh-CN" w:bidi="hi-IN"/>
        </w:rPr>
      </w:pPr>
      <w:r w:rsidRPr="00051AE9">
        <w:rPr>
          <w:rFonts w:ascii="Times New Roman" w:eastAsia="SimSun" w:hAnsi="Times New Roman" w:cs="Times New Roman"/>
          <w:color w:val="000000" w:themeColor="text1"/>
          <w:kern w:val="3"/>
          <w:lang w:eastAsia="zh-CN" w:bidi="hi-IN"/>
        </w:rPr>
        <w:t>- cofnięcia wyrażonej zgody na przetwarzanie danych,</w:t>
      </w:r>
    </w:p>
    <w:p w14:paraId="19BC0001" w14:textId="77777777" w:rsidR="00861FEC" w:rsidRPr="00051AE9" w:rsidRDefault="00861FEC" w:rsidP="00861FEC">
      <w:pPr>
        <w:pStyle w:val="Akapitzlist"/>
        <w:widowControl w:val="0"/>
        <w:suppressAutoHyphens/>
        <w:autoSpaceDN w:val="0"/>
        <w:ind w:left="765"/>
        <w:jc w:val="both"/>
        <w:textAlignment w:val="baseline"/>
        <w:rPr>
          <w:rFonts w:ascii="Times New Roman" w:eastAsia="SimSun" w:hAnsi="Times New Roman" w:cs="Times New Roman"/>
          <w:color w:val="000000" w:themeColor="text1"/>
          <w:kern w:val="3"/>
          <w:lang w:eastAsia="zh-CN" w:bidi="hi-IN"/>
        </w:rPr>
      </w:pPr>
      <w:r w:rsidRPr="00051AE9">
        <w:rPr>
          <w:rFonts w:ascii="Times New Roman" w:eastAsia="SimSun" w:hAnsi="Times New Roman" w:cs="Times New Roman"/>
          <w:color w:val="000000" w:themeColor="text1"/>
          <w:kern w:val="3"/>
          <w:lang w:eastAsia="zh-CN" w:bidi="hi-IN"/>
        </w:rPr>
        <w:t>- wniesienia skargi do organu nadzorczego.</w:t>
      </w:r>
    </w:p>
    <w:p w14:paraId="5C58EF91" w14:textId="77777777" w:rsidR="00861FEC" w:rsidRPr="00051AE9" w:rsidRDefault="00861FEC" w:rsidP="0086127B">
      <w:pPr>
        <w:pStyle w:val="Akapitzlist"/>
        <w:widowControl w:val="0"/>
        <w:numPr>
          <w:ilvl w:val="0"/>
          <w:numId w:val="7"/>
        </w:numPr>
        <w:suppressAutoHyphens/>
        <w:autoSpaceDN w:val="0"/>
        <w:spacing w:after="0" w:line="240" w:lineRule="auto"/>
        <w:jc w:val="both"/>
        <w:textAlignment w:val="baseline"/>
        <w:rPr>
          <w:rFonts w:ascii="Times New Roman" w:eastAsia="SimSun" w:hAnsi="Times New Roman" w:cs="Times New Roman"/>
          <w:color w:val="000000" w:themeColor="text1"/>
          <w:kern w:val="3"/>
          <w:lang w:eastAsia="zh-CN" w:bidi="hi-IN"/>
        </w:rPr>
      </w:pPr>
      <w:r w:rsidRPr="00051AE9">
        <w:rPr>
          <w:rFonts w:ascii="Times New Roman" w:eastAsia="SimSun" w:hAnsi="Times New Roman" w:cs="Times New Roman"/>
          <w:color w:val="000000" w:themeColor="text1"/>
          <w:kern w:val="3"/>
          <w:lang w:eastAsia="zh-CN" w:bidi="hi-IN"/>
        </w:rPr>
        <w:t>Podane przez Panią/Pana dane są warunkiem udziału w postępowaniu.</w:t>
      </w:r>
    </w:p>
    <w:p w14:paraId="5AEB7946" w14:textId="77777777" w:rsidR="00861FEC" w:rsidRPr="00051AE9" w:rsidRDefault="00861FEC" w:rsidP="0086127B">
      <w:pPr>
        <w:pStyle w:val="Akapitzlist"/>
        <w:widowControl w:val="0"/>
        <w:numPr>
          <w:ilvl w:val="0"/>
          <w:numId w:val="7"/>
        </w:numPr>
        <w:suppressAutoHyphens/>
        <w:autoSpaceDN w:val="0"/>
        <w:spacing w:after="0" w:line="240" w:lineRule="auto"/>
        <w:jc w:val="both"/>
        <w:textAlignment w:val="baseline"/>
        <w:rPr>
          <w:rFonts w:ascii="Times New Roman" w:eastAsia="SimSun" w:hAnsi="Times New Roman" w:cs="Times New Roman"/>
          <w:color w:val="000000" w:themeColor="text1"/>
          <w:kern w:val="3"/>
          <w:lang w:eastAsia="zh-CN" w:bidi="hi-IN"/>
        </w:rPr>
      </w:pPr>
      <w:r w:rsidRPr="00051AE9">
        <w:rPr>
          <w:rFonts w:ascii="Times New Roman" w:eastAsia="SimSun" w:hAnsi="Times New Roman" w:cs="Times New Roman"/>
          <w:color w:val="000000" w:themeColor="text1"/>
          <w:kern w:val="3"/>
          <w:lang w:eastAsia="zh-CN" w:bidi="hi-IN"/>
        </w:rPr>
        <w:t>Pani/Pana dane nie podlegają zautomatyzowanemu systemowi podejmowania decyzji oraz profilowaniu.</w:t>
      </w:r>
    </w:p>
    <w:p w14:paraId="169845FA" w14:textId="77777777" w:rsidR="00DD46B5" w:rsidRPr="00051AE9" w:rsidRDefault="00DD46B5" w:rsidP="00DB0081">
      <w:pPr>
        <w:widowControl w:val="0"/>
        <w:suppressAutoHyphens/>
        <w:autoSpaceDN w:val="0"/>
        <w:spacing w:after="0" w:line="240" w:lineRule="auto"/>
        <w:ind w:left="405"/>
        <w:jc w:val="both"/>
        <w:textAlignment w:val="baseline"/>
        <w:rPr>
          <w:rFonts w:ascii="Times New Roman" w:eastAsia="SimSun" w:hAnsi="Times New Roman" w:cs="Times New Roman"/>
          <w:color w:val="000000" w:themeColor="text1"/>
          <w:kern w:val="3"/>
          <w:sz w:val="24"/>
          <w:szCs w:val="24"/>
          <w:lang w:eastAsia="zh-CN" w:bidi="hi-IN"/>
        </w:rPr>
      </w:pPr>
    </w:p>
    <w:p w14:paraId="6AC14F99" w14:textId="77777777" w:rsidR="00DB0081" w:rsidRPr="00051AE9" w:rsidRDefault="00DB0081" w:rsidP="00DB0081">
      <w:pPr>
        <w:widowControl w:val="0"/>
        <w:suppressAutoHyphens/>
        <w:autoSpaceDN w:val="0"/>
        <w:spacing w:after="0" w:line="240" w:lineRule="auto"/>
        <w:ind w:left="405"/>
        <w:jc w:val="both"/>
        <w:textAlignment w:val="baseline"/>
        <w:rPr>
          <w:rFonts w:ascii="Times New Roman" w:eastAsia="SimSun" w:hAnsi="Times New Roman" w:cs="Times New Roman"/>
          <w:color w:val="000000" w:themeColor="text1"/>
          <w:kern w:val="3"/>
          <w:sz w:val="24"/>
          <w:szCs w:val="24"/>
          <w:lang w:eastAsia="zh-CN" w:bidi="hi-IN"/>
        </w:rPr>
      </w:pPr>
      <w:r w:rsidRPr="00051AE9">
        <w:rPr>
          <w:rFonts w:ascii="Times New Roman" w:eastAsia="SimSun" w:hAnsi="Times New Roman" w:cs="Times New Roman"/>
          <w:color w:val="000000" w:themeColor="text1"/>
          <w:kern w:val="3"/>
          <w:sz w:val="24"/>
          <w:szCs w:val="24"/>
          <w:lang w:eastAsia="zh-CN" w:bidi="hi-IN"/>
        </w:rPr>
        <w:t xml:space="preserve">Składając ofertę Wykonawca potwierdza zapoznanie się z powyższą klauzulą. </w:t>
      </w:r>
    </w:p>
    <w:p w14:paraId="1517A13D" w14:textId="77777777" w:rsidR="00DB0081" w:rsidRPr="00051AE9" w:rsidRDefault="00DB0081" w:rsidP="00DB0081">
      <w:pPr>
        <w:widowControl w:val="0"/>
        <w:suppressAutoHyphens/>
        <w:autoSpaceDN w:val="0"/>
        <w:spacing w:after="0" w:line="240" w:lineRule="auto"/>
        <w:ind w:left="405"/>
        <w:jc w:val="both"/>
        <w:textAlignment w:val="baseline"/>
        <w:rPr>
          <w:rFonts w:ascii="Times New Roman" w:eastAsia="SimSun" w:hAnsi="Times New Roman" w:cs="Times New Roman"/>
          <w:color w:val="000000" w:themeColor="text1"/>
          <w:kern w:val="3"/>
          <w:sz w:val="24"/>
          <w:szCs w:val="24"/>
          <w:lang w:eastAsia="zh-CN" w:bidi="hi-IN"/>
        </w:rPr>
      </w:pPr>
    </w:p>
    <w:p w14:paraId="4B3C0178" w14:textId="77777777" w:rsidR="004258FB" w:rsidRDefault="00DD46B5" w:rsidP="004258FB">
      <w:pPr>
        <w:spacing w:after="0" w:line="240" w:lineRule="auto"/>
        <w:ind w:left="44"/>
        <w:jc w:val="both"/>
        <w:rPr>
          <w:rFonts w:ascii="Times New Roman" w:eastAsia="SimSun" w:hAnsi="Times New Roman" w:cs="Times New Roman"/>
          <w:color w:val="000000" w:themeColor="text1"/>
          <w:kern w:val="3"/>
          <w:sz w:val="24"/>
          <w:szCs w:val="24"/>
          <w:lang w:eastAsia="zh-CN" w:bidi="hi-IN"/>
        </w:rPr>
      </w:pPr>
      <w:r w:rsidRPr="00051AE9">
        <w:rPr>
          <w:rFonts w:ascii="Times New Roman" w:eastAsia="SimSun" w:hAnsi="Times New Roman" w:cs="Times New Roman"/>
          <w:color w:val="000000" w:themeColor="text1"/>
          <w:kern w:val="3"/>
          <w:sz w:val="24"/>
          <w:szCs w:val="24"/>
          <w:lang w:eastAsia="zh-CN" w:bidi="hi-IN"/>
        </w:rPr>
        <w:t xml:space="preserve">                  </w:t>
      </w:r>
    </w:p>
    <w:p w14:paraId="247598C5" w14:textId="77777777" w:rsidR="004258FB" w:rsidRDefault="004258FB" w:rsidP="004258FB">
      <w:pPr>
        <w:spacing w:after="0" w:line="240" w:lineRule="auto"/>
        <w:ind w:left="44"/>
        <w:jc w:val="both"/>
        <w:rPr>
          <w:rFonts w:ascii="Times New Roman" w:eastAsia="SimSun" w:hAnsi="Times New Roman" w:cs="Times New Roman"/>
          <w:color w:val="000000" w:themeColor="text1"/>
          <w:kern w:val="3"/>
          <w:sz w:val="24"/>
          <w:szCs w:val="24"/>
          <w:lang w:eastAsia="zh-CN" w:bidi="hi-IN"/>
        </w:rPr>
      </w:pPr>
    </w:p>
    <w:p w14:paraId="18B215CC" w14:textId="77777777" w:rsidR="004258FB" w:rsidRDefault="004258FB" w:rsidP="004258FB">
      <w:pPr>
        <w:spacing w:after="0" w:line="240" w:lineRule="auto"/>
        <w:ind w:left="44"/>
        <w:jc w:val="both"/>
        <w:rPr>
          <w:rFonts w:ascii="Times New Roman" w:eastAsia="SimSun" w:hAnsi="Times New Roman" w:cs="Times New Roman"/>
          <w:color w:val="000000" w:themeColor="text1"/>
          <w:kern w:val="3"/>
          <w:sz w:val="24"/>
          <w:szCs w:val="24"/>
          <w:lang w:eastAsia="zh-CN" w:bidi="hi-IN"/>
        </w:rPr>
      </w:pPr>
    </w:p>
    <w:p w14:paraId="77181456" w14:textId="4E7279A9" w:rsidR="004258FB" w:rsidRPr="004258FB" w:rsidRDefault="00DD46B5" w:rsidP="004258FB">
      <w:pPr>
        <w:spacing w:after="0" w:line="240" w:lineRule="auto"/>
        <w:ind w:left="44"/>
        <w:jc w:val="both"/>
        <w:rPr>
          <w:rFonts w:ascii="Times New Roman" w:eastAsia="SimSun" w:hAnsi="Times New Roman" w:cs="Times New Roman"/>
          <w:color w:val="000000" w:themeColor="text1"/>
          <w:kern w:val="3"/>
          <w:sz w:val="24"/>
          <w:szCs w:val="24"/>
          <w:lang w:eastAsia="zh-CN" w:bidi="hi-IN"/>
        </w:rPr>
      </w:pPr>
      <w:r w:rsidRPr="00051AE9">
        <w:rPr>
          <w:rFonts w:ascii="Times New Roman" w:eastAsia="SimSun" w:hAnsi="Times New Roman" w:cs="Times New Roman"/>
          <w:color w:val="000000" w:themeColor="text1"/>
          <w:kern w:val="3"/>
          <w:sz w:val="24"/>
          <w:szCs w:val="24"/>
          <w:lang w:eastAsia="zh-CN" w:bidi="hi-IN"/>
        </w:rPr>
        <w:t xml:space="preserve">  </w:t>
      </w:r>
      <w:r w:rsidR="004258FB" w:rsidRPr="004258FB">
        <w:rPr>
          <w:rFonts w:ascii="Times New Roman" w:eastAsia="SimSun" w:hAnsi="Times New Roman" w:cs="Times New Roman"/>
          <w:color w:val="000000" w:themeColor="text1"/>
          <w:kern w:val="3"/>
          <w:sz w:val="24"/>
          <w:szCs w:val="24"/>
          <w:lang w:eastAsia="zh-CN" w:bidi="hi-IN"/>
        </w:rPr>
        <w:t>Sporządził:</w:t>
      </w:r>
      <w:r w:rsidR="004258FB" w:rsidRPr="004258FB">
        <w:rPr>
          <w:rFonts w:ascii="Times New Roman" w:eastAsia="SimSun" w:hAnsi="Times New Roman" w:cs="Times New Roman"/>
          <w:color w:val="000000" w:themeColor="text1"/>
          <w:kern w:val="3"/>
          <w:sz w:val="24"/>
          <w:szCs w:val="24"/>
          <w:lang w:eastAsia="zh-CN" w:bidi="hi-IN"/>
        </w:rPr>
        <w:tab/>
      </w:r>
      <w:r w:rsidR="004258FB" w:rsidRPr="004258FB">
        <w:rPr>
          <w:rFonts w:ascii="Times New Roman" w:eastAsia="SimSun" w:hAnsi="Times New Roman" w:cs="Times New Roman"/>
          <w:color w:val="000000" w:themeColor="text1"/>
          <w:kern w:val="3"/>
          <w:sz w:val="24"/>
          <w:szCs w:val="24"/>
          <w:lang w:eastAsia="zh-CN" w:bidi="hi-IN"/>
        </w:rPr>
        <w:tab/>
      </w:r>
      <w:r w:rsidR="004258FB" w:rsidRPr="004258FB">
        <w:rPr>
          <w:rFonts w:ascii="Times New Roman" w:eastAsia="SimSun" w:hAnsi="Times New Roman" w:cs="Times New Roman"/>
          <w:color w:val="000000" w:themeColor="text1"/>
          <w:kern w:val="3"/>
          <w:sz w:val="24"/>
          <w:szCs w:val="24"/>
          <w:lang w:eastAsia="zh-CN" w:bidi="hi-IN"/>
        </w:rPr>
        <w:tab/>
      </w:r>
      <w:r w:rsidR="004258FB" w:rsidRPr="004258FB">
        <w:rPr>
          <w:rFonts w:ascii="Times New Roman" w:eastAsia="SimSun" w:hAnsi="Times New Roman" w:cs="Times New Roman"/>
          <w:color w:val="000000" w:themeColor="text1"/>
          <w:kern w:val="3"/>
          <w:sz w:val="24"/>
          <w:szCs w:val="24"/>
          <w:lang w:eastAsia="zh-CN" w:bidi="hi-IN"/>
        </w:rPr>
        <w:tab/>
      </w:r>
      <w:r w:rsidR="004258FB" w:rsidRPr="004258FB">
        <w:rPr>
          <w:rFonts w:ascii="Times New Roman" w:eastAsia="SimSun" w:hAnsi="Times New Roman" w:cs="Times New Roman"/>
          <w:color w:val="000000" w:themeColor="text1"/>
          <w:kern w:val="3"/>
          <w:sz w:val="24"/>
          <w:szCs w:val="24"/>
          <w:lang w:eastAsia="zh-CN" w:bidi="hi-IN"/>
        </w:rPr>
        <w:tab/>
      </w:r>
      <w:r w:rsidR="004258FB" w:rsidRPr="004258FB">
        <w:rPr>
          <w:rFonts w:ascii="Times New Roman" w:eastAsia="SimSun" w:hAnsi="Times New Roman" w:cs="Times New Roman"/>
          <w:color w:val="000000" w:themeColor="text1"/>
          <w:kern w:val="3"/>
          <w:sz w:val="24"/>
          <w:szCs w:val="24"/>
          <w:lang w:eastAsia="zh-CN" w:bidi="hi-IN"/>
        </w:rPr>
        <w:tab/>
      </w:r>
      <w:r w:rsidR="004258FB" w:rsidRPr="004258FB">
        <w:rPr>
          <w:rFonts w:ascii="Times New Roman" w:eastAsia="SimSun" w:hAnsi="Times New Roman" w:cs="Times New Roman"/>
          <w:color w:val="000000" w:themeColor="text1"/>
          <w:kern w:val="3"/>
          <w:sz w:val="24"/>
          <w:szCs w:val="24"/>
          <w:lang w:eastAsia="zh-CN" w:bidi="hi-IN"/>
        </w:rPr>
        <w:tab/>
      </w:r>
      <w:r w:rsidR="004258FB" w:rsidRPr="004258FB">
        <w:rPr>
          <w:rFonts w:ascii="Times New Roman" w:eastAsia="SimSun" w:hAnsi="Times New Roman" w:cs="Times New Roman"/>
          <w:color w:val="000000" w:themeColor="text1"/>
          <w:kern w:val="3"/>
          <w:sz w:val="24"/>
          <w:szCs w:val="24"/>
          <w:lang w:eastAsia="zh-CN" w:bidi="hi-IN"/>
        </w:rPr>
        <w:tab/>
      </w:r>
    </w:p>
    <w:p w14:paraId="71D12E56" w14:textId="77777777" w:rsidR="004258FB" w:rsidRPr="004258FB" w:rsidRDefault="004258FB" w:rsidP="004258FB">
      <w:pPr>
        <w:spacing w:after="0" w:line="240" w:lineRule="auto"/>
        <w:ind w:left="44"/>
        <w:jc w:val="both"/>
        <w:rPr>
          <w:rFonts w:ascii="Times New Roman" w:eastAsia="SimSun" w:hAnsi="Times New Roman" w:cs="Times New Roman"/>
          <w:color w:val="000000" w:themeColor="text1"/>
          <w:kern w:val="3"/>
          <w:sz w:val="24"/>
          <w:szCs w:val="24"/>
          <w:lang w:eastAsia="zh-CN" w:bidi="hi-IN"/>
        </w:rPr>
      </w:pPr>
    </w:p>
    <w:p w14:paraId="00EB8644" w14:textId="77777777" w:rsidR="004258FB" w:rsidRPr="004258FB" w:rsidRDefault="004258FB" w:rsidP="004258FB">
      <w:pPr>
        <w:spacing w:after="0" w:line="240" w:lineRule="auto"/>
        <w:ind w:left="44"/>
        <w:jc w:val="both"/>
        <w:rPr>
          <w:rFonts w:ascii="Times New Roman" w:eastAsia="SimSun" w:hAnsi="Times New Roman" w:cs="Times New Roman"/>
          <w:color w:val="000000" w:themeColor="text1"/>
          <w:kern w:val="3"/>
          <w:sz w:val="24"/>
          <w:szCs w:val="24"/>
          <w:lang w:eastAsia="zh-CN" w:bidi="hi-IN"/>
        </w:rPr>
      </w:pPr>
      <w:r w:rsidRPr="004258FB">
        <w:rPr>
          <w:rFonts w:ascii="Times New Roman" w:eastAsia="SimSun" w:hAnsi="Times New Roman" w:cs="Times New Roman"/>
          <w:color w:val="000000" w:themeColor="text1"/>
          <w:kern w:val="3"/>
          <w:sz w:val="24"/>
          <w:szCs w:val="24"/>
          <w:lang w:eastAsia="zh-CN" w:bidi="hi-IN"/>
        </w:rPr>
        <w:t>………………………….</w:t>
      </w:r>
      <w:r w:rsidRPr="004258FB">
        <w:rPr>
          <w:rFonts w:ascii="Times New Roman" w:eastAsia="SimSun" w:hAnsi="Times New Roman" w:cs="Times New Roman"/>
          <w:color w:val="000000" w:themeColor="text1"/>
          <w:kern w:val="3"/>
          <w:sz w:val="24"/>
          <w:szCs w:val="24"/>
          <w:lang w:eastAsia="zh-CN" w:bidi="hi-IN"/>
        </w:rPr>
        <w:tab/>
      </w:r>
      <w:r w:rsidRPr="004258FB">
        <w:rPr>
          <w:rFonts w:ascii="Times New Roman" w:eastAsia="SimSun" w:hAnsi="Times New Roman" w:cs="Times New Roman"/>
          <w:color w:val="000000" w:themeColor="text1"/>
          <w:kern w:val="3"/>
          <w:sz w:val="24"/>
          <w:szCs w:val="24"/>
          <w:lang w:eastAsia="zh-CN" w:bidi="hi-IN"/>
        </w:rPr>
        <w:tab/>
      </w:r>
      <w:r w:rsidRPr="004258FB">
        <w:rPr>
          <w:rFonts w:ascii="Times New Roman" w:eastAsia="SimSun" w:hAnsi="Times New Roman" w:cs="Times New Roman"/>
          <w:color w:val="000000" w:themeColor="text1"/>
          <w:kern w:val="3"/>
          <w:sz w:val="24"/>
          <w:szCs w:val="24"/>
          <w:lang w:eastAsia="zh-CN" w:bidi="hi-IN"/>
        </w:rPr>
        <w:tab/>
      </w:r>
      <w:r w:rsidRPr="004258FB">
        <w:rPr>
          <w:rFonts w:ascii="Times New Roman" w:eastAsia="SimSun" w:hAnsi="Times New Roman" w:cs="Times New Roman"/>
          <w:color w:val="000000" w:themeColor="text1"/>
          <w:kern w:val="3"/>
          <w:sz w:val="24"/>
          <w:szCs w:val="24"/>
          <w:lang w:eastAsia="zh-CN" w:bidi="hi-IN"/>
        </w:rPr>
        <w:tab/>
      </w:r>
      <w:r w:rsidRPr="004258FB">
        <w:rPr>
          <w:rFonts w:ascii="Times New Roman" w:eastAsia="SimSun" w:hAnsi="Times New Roman" w:cs="Times New Roman"/>
          <w:color w:val="000000" w:themeColor="text1"/>
          <w:kern w:val="3"/>
          <w:sz w:val="24"/>
          <w:szCs w:val="24"/>
          <w:lang w:eastAsia="zh-CN" w:bidi="hi-IN"/>
        </w:rPr>
        <w:tab/>
        <w:t>………………………..............</w:t>
      </w:r>
    </w:p>
    <w:p w14:paraId="668A9D44" w14:textId="77777777" w:rsidR="004258FB" w:rsidRPr="004258FB" w:rsidRDefault="004258FB" w:rsidP="004258FB">
      <w:pPr>
        <w:spacing w:after="0" w:line="240" w:lineRule="auto"/>
        <w:ind w:left="44"/>
        <w:jc w:val="both"/>
        <w:rPr>
          <w:rFonts w:ascii="Times New Roman" w:eastAsia="SimSun" w:hAnsi="Times New Roman" w:cs="Times New Roman"/>
          <w:color w:val="000000" w:themeColor="text1"/>
          <w:kern w:val="3"/>
          <w:sz w:val="24"/>
          <w:szCs w:val="24"/>
          <w:lang w:eastAsia="zh-CN" w:bidi="hi-IN"/>
        </w:rPr>
      </w:pPr>
      <w:r w:rsidRPr="004258FB">
        <w:rPr>
          <w:rFonts w:ascii="Times New Roman" w:eastAsia="SimSun" w:hAnsi="Times New Roman" w:cs="Times New Roman"/>
          <w:color w:val="000000" w:themeColor="text1"/>
          <w:kern w:val="3"/>
          <w:sz w:val="24"/>
          <w:szCs w:val="24"/>
          <w:lang w:eastAsia="zh-CN" w:bidi="hi-IN"/>
        </w:rPr>
        <w:t xml:space="preserve">Podpis pracownika merytorycznego                                             </w:t>
      </w:r>
      <w:r w:rsidRPr="004258FB">
        <w:rPr>
          <w:rFonts w:ascii="Times New Roman" w:eastAsia="SimSun" w:hAnsi="Times New Roman" w:cs="Times New Roman"/>
          <w:color w:val="000000" w:themeColor="text1"/>
          <w:kern w:val="3"/>
          <w:sz w:val="24"/>
          <w:szCs w:val="24"/>
          <w:lang w:eastAsia="zh-CN" w:bidi="hi-IN"/>
        </w:rPr>
        <w:tab/>
        <w:t xml:space="preserve">  Podpis Kierownika Referatu</w:t>
      </w:r>
    </w:p>
    <w:p w14:paraId="6EC02D3E" w14:textId="77777777" w:rsidR="004258FB" w:rsidRPr="004258FB" w:rsidRDefault="004258FB" w:rsidP="004258FB">
      <w:pPr>
        <w:spacing w:after="0" w:line="240" w:lineRule="auto"/>
        <w:ind w:left="44"/>
        <w:jc w:val="both"/>
        <w:rPr>
          <w:rFonts w:ascii="Times New Roman" w:eastAsia="SimSun" w:hAnsi="Times New Roman" w:cs="Times New Roman"/>
          <w:color w:val="000000" w:themeColor="text1"/>
          <w:kern w:val="3"/>
          <w:sz w:val="24"/>
          <w:szCs w:val="24"/>
          <w:lang w:eastAsia="zh-CN" w:bidi="hi-IN"/>
        </w:rPr>
      </w:pPr>
    </w:p>
    <w:p w14:paraId="65633DC6" w14:textId="77777777" w:rsidR="004258FB" w:rsidRDefault="004258FB" w:rsidP="004258FB">
      <w:pPr>
        <w:spacing w:after="0" w:line="240" w:lineRule="auto"/>
        <w:ind w:left="44"/>
        <w:jc w:val="both"/>
        <w:rPr>
          <w:rFonts w:ascii="Times New Roman" w:eastAsia="SimSun" w:hAnsi="Times New Roman" w:cs="Times New Roman"/>
          <w:color w:val="000000" w:themeColor="text1"/>
          <w:kern w:val="3"/>
          <w:sz w:val="24"/>
          <w:szCs w:val="24"/>
          <w:lang w:eastAsia="zh-CN" w:bidi="hi-IN"/>
        </w:rPr>
      </w:pPr>
    </w:p>
    <w:p w14:paraId="2F08E24E" w14:textId="77777777" w:rsidR="004258FB" w:rsidRDefault="004258FB" w:rsidP="004258FB">
      <w:pPr>
        <w:spacing w:after="0" w:line="240" w:lineRule="auto"/>
        <w:ind w:left="44"/>
        <w:jc w:val="both"/>
        <w:rPr>
          <w:rFonts w:ascii="Times New Roman" w:eastAsia="SimSun" w:hAnsi="Times New Roman" w:cs="Times New Roman"/>
          <w:color w:val="000000" w:themeColor="text1"/>
          <w:kern w:val="3"/>
          <w:sz w:val="24"/>
          <w:szCs w:val="24"/>
          <w:lang w:eastAsia="zh-CN" w:bidi="hi-IN"/>
        </w:rPr>
      </w:pPr>
    </w:p>
    <w:p w14:paraId="2E6A90C5" w14:textId="77777777" w:rsidR="004258FB" w:rsidRDefault="004258FB" w:rsidP="004258FB">
      <w:pPr>
        <w:spacing w:after="0" w:line="240" w:lineRule="auto"/>
        <w:ind w:left="44"/>
        <w:jc w:val="both"/>
        <w:rPr>
          <w:rFonts w:ascii="Times New Roman" w:eastAsia="SimSun" w:hAnsi="Times New Roman" w:cs="Times New Roman"/>
          <w:color w:val="000000" w:themeColor="text1"/>
          <w:kern w:val="3"/>
          <w:sz w:val="24"/>
          <w:szCs w:val="24"/>
          <w:lang w:eastAsia="zh-CN" w:bidi="hi-IN"/>
        </w:rPr>
      </w:pPr>
    </w:p>
    <w:p w14:paraId="5D948C46" w14:textId="02DE8A41" w:rsidR="004258FB" w:rsidRPr="004258FB" w:rsidRDefault="004258FB" w:rsidP="004258FB">
      <w:pPr>
        <w:spacing w:after="0" w:line="240" w:lineRule="auto"/>
        <w:ind w:left="44"/>
        <w:jc w:val="both"/>
        <w:rPr>
          <w:rFonts w:ascii="Times New Roman" w:eastAsia="SimSun" w:hAnsi="Times New Roman" w:cs="Times New Roman"/>
          <w:color w:val="000000" w:themeColor="text1"/>
          <w:kern w:val="3"/>
          <w:sz w:val="24"/>
          <w:szCs w:val="24"/>
          <w:lang w:eastAsia="zh-CN" w:bidi="hi-IN"/>
        </w:rPr>
      </w:pPr>
      <w:r w:rsidRPr="004258FB">
        <w:rPr>
          <w:rFonts w:ascii="Times New Roman" w:eastAsia="SimSun" w:hAnsi="Times New Roman" w:cs="Times New Roman"/>
          <w:color w:val="000000" w:themeColor="text1"/>
          <w:kern w:val="3"/>
          <w:sz w:val="24"/>
          <w:szCs w:val="24"/>
          <w:lang w:eastAsia="zh-CN" w:bidi="hi-IN"/>
        </w:rPr>
        <w:t>Zatwierdził:</w:t>
      </w:r>
    </w:p>
    <w:p w14:paraId="26D630DF" w14:textId="77777777" w:rsidR="004258FB" w:rsidRPr="004258FB" w:rsidRDefault="004258FB" w:rsidP="004258FB">
      <w:pPr>
        <w:spacing w:after="0" w:line="240" w:lineRule="auto"/>
        <w:ind w:left="44"/>
        <w:jc w:val="both"/>
        <w:rPr>
          <w:rFonts w:ascii="Times New Roman" w:eastAsia="SimSun" w:hAnsi="Times New Roman" w:cs="Times New Roman"/>
          <w:color w:val="000000" w:themeColor="text1"/>
          <w:kern w:val="3"/>
          <w:sz w:val="24"/>
          <w:szCs w:val="24"/>
          <w:lang w:eastAsia="zh-CN" w:bidi="hi-IN"/>
        </w:rPr>
      </w:pPr>
    </w:p>
    <w:p w14:paraId="021DB3E1" w14:textId="77777777" w:rsidR="004258FB" w:rsidRPr="004258FB" w:rsidRDefault="004258FB" w:rsidP="004258FB">
      <w:pPr>
        <w:spacing w:after="0" w:line="240" w:lineRule="auto"/>
        <w:ind w:left="44"/>
        <w:jc w:val="both"/>
        <w:rPr>
          <w:rFonts w:ascii="Times New Roman" w:eastAsia="SimSun" w:hAnsi="Times New Roman" w:cs="Times New Roman"/>
          <w:color w:val="000000" w:themeColor="text1"/>
          <w:kern w:val="3"/>
          <w:sz w:val="24"/>
          <w:szCs w:val="24"/>
          <w:lang w:eastAsia="zh-CN" w:bidi="hi-IN"/>
        </w:rPr>
      </w:pPr>
      <w:r w:rsidRPr="004258FB">
        <w:rPr>
          <w:rFonts w:ascii="Times New Roman" w:eastAsia="SimSun" w:hAnsi="Times New Roman" w:cs="Times New Roman"/>
          <w:color w:val="000000" w:themeColor="text1"/>
          <w:kern w:val="3"/>
          <w:sz w:val="24"/>
          <w:szCs w:val="24"/>
          <w:lang w:eastAsia="zh-CN" w:bidi="hi-IN"/>
        </w:rPr>
        <w:t>………………………..............</w:t>
      </w:r>
    </w:p>
    <w:p w14:paraId="488A828C" w14:textId="77777777" w:rsidR="004258FB" w:rsidRPr="004258FB" w:rsidRDefault="004258FB" w:rsidP="004258FB">
      <w:pPr>
        <w:spacing w:after="0" w:line="240" w:lineRule="auto"/>
        <w:ind w:left="44"/>
        <w:jc w:val="both"/>
        <w:rPr>
          <w:rFonts w:ascii="Times New Roman" w:eastAsia="SimSun" w:hAnsi="Times New Roman" w:cs="Times New Roman"/>
          <w:color w:val="000000" w:themeColor="text1"/>
          <w:kern w:val="3"/>
          <w:sz w:val="24"/>
          <w:szCs w:val="24"/>
          <w:lang w:eastAsia="zh-CN" w:bidi="hi-IN"/>
        </w:rPr>
      </w:pPr>
    </w:p>
    <w:p w14:paraId="04BF1D77" w14:textId="77777777" w:rsidR="004258FB" w:rsidRPr="004258FB" w:rsidRDefault="004258FB" w:rsidP="004258FB">
      <w:pPr>
        <w:spacing w:after="0" w:line="240" w:lineRule="auto"/>
        <w:ind w:left="44"/>
        <w:jc w:val="both"/>
        <w:rPr>
          <w:rFonts w:ascii="Times New Roman" w:eastAsia="SimSun" w:hAnsi="Times New Roman" w:cs="Times New Roman"/>
          <w:color w:val="000000" w:themeColor="text1"/>
          <w:kern w:val="3"/>
          <w:sz w:val="24"/>
          <w:szCs w:val="24"/>
          <w:lang w:eastAsia="zh-CN" w:bidi="hi-IN"/>
        </w:rPr>
      </w:pPr>
      <w:r w:rsidRPr="004258FB">
        <w:rPr>
          <w:rFonts w:ascii="Times New Roman" w:eastAsia="SimSun" w:hAnsi="Times New Roman" w:cs="Times New Roman"/>
          <w:color w:val="000000" w:themeColor="text1"/>
          <w:kern w:val="3"/>
          <w:sz w:val="24"/>
          <w:szCs w:val="24"/>
          <w:lang w:eastAsia="zh-CN" w:bidi="hi-IN"/>
        </w:rPr>
        <w:t>Podpis Kierownika Zamawiającego</w:t>
      </w:r>
    </w:p>
    <w:p w14:paraId="32DA183A" w14:textId="77777777" w:rsidR="004258FB" w:rsidRPr="004258FB" w:rsidRDefault="004258FB" w:rsidP="004258FB">
      <w:pPr>
        <w:spacing w:after="0" w:line="240" w:lineRule="auto"/>
        <w:ind w:left="44"/>
        <w:jc w:val="both"/>
        <w:rPr>
          <w:rFonts w:ascii="Times New Roman" w:eastAsia="SimSun" w:hAnsi="Times New Roman" w:cs="Times New Roman"/>
          <w:color w:val="000000" w:themeColor="text1"/>
          <w:kern w:val="3"/>
          <w:sz w:val="24"/>
          <w:szCs w:val="24"/>
          <w:lang w:eastAsia="zh-CN" w:bidi="hi-IN"/>
        </w:rPr>
      </w:pPr>
      <w:r w:rsidRPr="004258FB">
        <w:rPr>
          <w:rFonts w:ascii="Times New Roman" w:eastAsia="SimSun" w:hAnsi="Times New Roman" w:cs="Times New Roman"/>
          <w:color w:val="000000" w:themeColor="text1"/>
          <w:kern w:val="3"/>
          <w:sz w:val="24"/>
          <w:szCs w:val="24"/>
          <w:lang w:eastAsia="zh-CN" w:bidi="hi-IN"/>
        </w:rPr>
        <w:t xml:space="preserve">          lub osoby upoważnionej</w:t>
      </w:r>
    </w:p>
    <w:p w14:paraId="375C726F" w14:textId="73E0332C" w:rsidR="00BF78F6" w:rsidRPr="00F005FF" w:rsidRDefault="00DD46B5" w:rsidP="004258FB">
      <w:pPr>
        <w:spacing w:after="0" w:line="240" w:lineRule="auto"/>
        <w:ind w:left="44"/>
        <w:jc w:val="both"/>
        <w:rPr>
          <w:rFonts w:ascii="Times New Roman" w:hAnsi="Times New Roman" w:cs="Times New Roman"/>
          <w:sz w:val="24"/>
          <w:szCs w:val="24"/>
        </w:rPr>
      </w:pPr>
      <w:r w:rsidRPr="00051AE9">
        <w:rPr>
          <w:rFonts w:ascii="Times New Roman" w:eastAsia="SimSun" w:hAnsi="Times New Roman" w:cs="Times New Roman"/>
          <w:color w:val="000000" w:themeColor="text1"/>
          <w:kern w:val="3"/>
          <w:sz w:val="24"/>
          <w:szCs w:val="24"/>
          <w:lang w:eastAsia="zh-CN" w:bidi="hi-IN"/>
        </w:rPr>
        <w:t xml:space="preserve">      </w:t>
      </w:r>
      <w:r w:rsidR="00F005FF" w:rsidRPr="00051AE9">
        <w:rPr>
          <w:rFonts w:ascii="Times New Roman" w:eastAsia="SimSun" w:hAnsi="Times New Roman" w:cs="Times New Roman"/>
          <w:color w:val="000000" w:themeColor="text1"/>
          <w:kern w:val="3"/>
          <w:sz w:val="24"/>
          <w:szCs w:val="24"/>
          <w:lang w:eastAsia="zh-CN" w:bidi="hi-IN"/>
        </w:rPr>
        <w:tab/>
      </w:r>
      <w:r w:rsidR="00F005FF" w:rsidRPr="00051AE9">
        <w:rPr>
          <w:rFonts w:ascii="Times New Roman" w:eastAsia="SimSun" w:hAnsi="Times New Roman" w:cs="Times New Roman"/>
          <w:color w:val="000000" w:themeColor="text1"/>
          <w:kern w:val="3"/>
          <w:sz w:val="24"/>
          <w:szCs w:val="24"/>
          <w:lang w:eastAsia="zh-CN" w:bidi="hi-IN"/>
        </w:rPr>
        <w:tab/>
      </w:r>
      <w:r w:rsidR="00F005FF" w:rsidRPr="00051AE9">
        <w:rPr>
          <w:rFonts w:ascii="Times New Roman" w:eastAsia="SimSun" w:hAnsi="Times New Roman" w:cs="Times New Roman"/>
          <w:color w:val="000000" w:themeColor="text1"/>
          <w:kern w:val="3"/>
          <w:sz w:val="24"/>
          <w:szCs w:val="24"/>
          <w:lang w:eastAsia="zh-CN" w:bidi="hi-IN"/>
        </w:rPr>
        <w:tab/>
      </w:r>
      <w:r w:rsidR="00F005FF" w:rsidRPr="00051AE9">
        <w:rPr>
          <w:rFonts w:ascii="Times New Roman" w:eastAsia="SimSun" w:hAnsi="Times New Roman" w:cs="Times New Roman"/>
          <w:color w:val="000000" w:themeColor="text1"/>
          <w:kern w:val="3"/>
          <w:sz w:val="24"/>
          <w:szCs w:val="24"/>
          <w:lang w:eastAsia="zh-CN" w:bidi="hi-IN"/>
        </w:rPr>
        <w:tab/>
      </w:r>
    </w:p>
    <w:p w14:paraId="709EDD9E" w14:textId="77777777" w:rsidR="00BF78F6" w:rsidRPr="00F005FF" w:rsidRDefault="00BF78F6" w:rsidP="007F5C9B">
      <w:pPr>
        <w:jc w:val="right"/>
        <w:rPr>
          <w:rFonts w:ascii="Times New Roman" w:hAnsi="Times New Roman" w:cs="Times New Roman"/>
          <w:sz w:val="24"/>
          <w:szCs w:val="24"/>
        </w:rPr>
      </w:pPr>
    </w:p>
    <w:p w14:paraId="19A8F9AD" w14:textId="77777777" w:rsidR="00BF78F6" w:rsidRDefault="00BF78F6" w:rsidP="007F5C9B">
      <w:pPr>
        <w:jc w:val="right"/>
        <w:rPr>
          <w:rFonts w:ascii="Times New Roman" w:hAnsi="Times New Roman" w:cs="Times New Roman"/>
          <w:sz w:val="24"/>
          <w:szCs w:val="24"/>
        </w:rPr>
      </w:pPr>
    </w:p>
    <w:p w14:paraId="027F1E52" w14:textId="77777777" w:rsidR="00FD0C12" w:rsidRDefault="00FD0C12" w:rsidP="007F5C9B">
      <w:pPr>
        <w:jc w:val="right"/>
        <w:rPr>
          <w:rFonts w:ascii="Times New Roman" w:hAnsi="Times New Roman" w:cs="Times New Roman"/>
          <w:sz w:val="24"/>
          <w:szCs w:val="24"/>
        </w:rPr>
      </w:pPr>
    </w:p>
    <w:p w14:paraId="61BAD34E" w14:textId="77777777" w:rsidR="00FD0C12" w:rsidRDefault="00FD0C12" w:rsidP="007F5C9B">
      <w:pPr>
        <w:jc w:val="right"/>
        <w:rPr>
          <w:rFonts w:ascii="Times New Roman" w:hAnsi="Times New Roman" w:cs="Times New Roman"/>
          <w:sz w:val="24"/>
          <w:szCs w:val="24"/>
        </w:rPr>
      </w:pPr>
    </w:p>
    <w:p w14:paraId="574934EC" w14:textId="77777777" w:rsidR="00FD0C12" w:rsidRPr="00F005FF" w:rsidRDefault="00FD0C12" w:rsidP="007F5C9B">
      <w:pPr>
        <w:jc w:val="right"/>
        <w:rPr>
          <w:rFonts w:ascii="Times New Roman" w:hAnsi="Times New Roman" w:cs="Times New Roman"/>
          <w:sz w:val="24"/>
          <w:szCs w:val="24"/>
        </w:rPr>
      </w:pPr>
    </w:p>
    <w:p w14:paraId="2E802D8F" w14:textId="77777777" w:rsidR="00BF78F6" w:rsidRPr="00F005FF" w:rsidRDefault="00BF78F6" w:rsidP="007F5C9B">
      <w:pPr>
        <w:jc w:val="right"/>
        <w:rPr>
          <w:rFonts w:ascii="Times New Roman" w:hAnsi="Times New Roman" w:cs="Times New Roman"/>
          <w:sz w:val="24"/>
          <w:szCs w:val="24"/>
        </w:rPr>
      </w:pPr>
    </w:p>
    <w:p w14:paraId="0660890A" w14:textId="77777777" w:rsidR="00BF78F6" w:rsidRPr="00F005FF" w:rsidRDefault="00BF78F6" w:rsidP="007F5C9B">
      <w:pPr>
        <w:jc w:val="right"/>
        <w:rPr>
          <w:rFonts w:ascii="Times New Roman" w:hAnsi="Times New Roman" w:cs="Times New Roman"/>
          <w:sz w:val="24"/>
          <w:szCs w:val="24"/>
        </w:rPr>
      </w:pPr>
    </w:p>
    <w:sectPr w:rsidR="00BF78F6" w:rsidRPr="00F005FF" w:rsidSect="00BF78F6">
      <w:pgSz w:w="11906" w:h="16838" w:code="9"/>
      <w:pgMar w:top="1418" w:right="992"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F35E3" w14:textId="77777777" w:rsidR="00CF0BB8" w:rsidRDefault="00CF0BB8" w:rsidP="005721E7">
      <w:pPr>
        <w:spacing w:after="0" w:line="240" w:lineRule="auto"/>
      </w:pPr>
      <w:r>
        <w:separator/>
      </w:r>
    </w:p>
  </w:endnote>
  <w:endnote w:type="continuationSeparator" w:id="0">
    <w:p w14:paraId="69723614" w14:textId="77777777" w:rsidR="00CF0BB8" w:rsidRDefault="00CF0BB8" w:rsidP="0057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461C3" w14:textId="77777777" w:rsidR="00CF0BB8" w:rsidRDefault="00CF0BB8" w:rsidP="005721E7">
      <w:pPr>
        <w:spacing w:after="0" w:line="240" w:lineRule="auto"/>
      </w:pPr>
      <w:r>
        <w:separator/>
      </w:r>
    </w:p>
  </w:footnote>
  <w:footnote w:type="continuationSeparator" w:id="0">
    <w:p w14:paraId="38D5D91F" w14:textId="77777777" w:rsidR="00CF0BB8" w:rsidRDefault="00CF0BB8" w:rsidP="00572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46B6"/>
    <w:multiLevelType w:val="hybridMultilevel"/>
    <w:tmpl w:val="1332A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6929E5"/>
    <w:multiLevelType w:val="hybridMultilevel"/>
    <w:tmpl w:val="D4401F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A00F66"/>
    <w:multiLevelType w:val="hybridMultilevel"/>
    <w:tmpl w:val="125497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97F29644">
      <w:start w:val="1"/>
      <w:numFmt w:val="decimal"/>
      <w:lvlText w:val="%4."/>
      <w:lvlJc w:val="left"/>
      <w:pPr>
        <w:ind w:left="3164" w:hanging="360"/>
      </w:pPr>
      <w:rPr>
        <w:b w:val="0"/>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8B45D41"/>
    <w:multiLevelType w:val="hybridMultilevel"/>
    <w:tmpl w:val="C102E12A"/>
    <w:lvl w:ilvl="0" w:tplc="3E0249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6B27D4"/>
    <w:multiLevelType w:val="hybridMultilevel"/>
    <w:tmpl w:val="34B210EE"/>
    <w:lvl w:ilvl="0" w:tplc="CC2A0656">
      <w:start w:val="1"/>
      <w:numFmt w:val="decimal"/>
      <w:lvlText w:val="%1)"/>
      <w:lvlJc w:val="left"/>
      <w:pPr>
        <w:ind w:left="360" w:hanging="360"/>
      </w:pPr>
      <w:rPr>
        <w:rFonts w:ascii="Times New Roman" w:hAnsi="Times New Roman" w:cs="Times New Roman" w:hint="default"/>
      </w:rPr>
    </w:lvl>
    <w:lvl w:ilvl="1" w:tplc="04150011">
      <w:start w:val="1"/>
      <w:numFmt w:val="decimal"/>
      <w:lvlText w:val="%2)"/>
      <w:lvlJc w:val="left"/>
      <w:pPr>
        <w:ind w:left="2016" w:hanging="375"/>
      </w:pPr>
      <w:rPr>
        <w:rFonts w:hint="default"/>
      </w:rPr>
    </w:lvl>
    <w:lvl w:ilvl="2" w:tplc="0415001B" w:tentative="1">
      <w:start w:val="1"/>
      <w:numFmt w:val="lowerRoman"/>
      <w:lvlText w:val="%3."/>
      <w:lvlJc w:val="right"/>
      <w:pPr>
        <w:ind w:left="2721" w:hanging="180"/>
      </w:pPr>
    </w:lvl>
    <w:lvl w:ilvl="3" w:tplc="0415000F" w:tentative="1">
      <w:start w:val="1"/>
      <w:numFmt w:val="decimal"/>
      <w:lvlText w:val="%4."/>
      <w:lvlJc w:val="left"/>
      <w:pPr>
        <w:ind w:left="3441" w:hanging="360"/>
      </w:pPr>
    </w:lvl>
    <w:lvl w:ilvl="4" w:tplc="04150019" w:tentative="1">
      <w:start w:val="1"/>
      <w:numFmt w:val="lowerLetter"/>
      <w:lvlText w:val="%5."/>
      <w:lvlJc w:val="left"/>
      <w:pPr>
        <w:ind w:left="4161" w:hanging="360"/>
      </w:pPr>
    </w:lvl>
    <w:lvl w:ilvl="5" w:tplc="0415001B" w:tentative="1">
      <w:start w:val="1"/>
      <w:numFmt w:val="lowerRoman"/>
      <w:lvlText w:val="%6."/>
      <w:lvlJc w:val="right"/>
      <w:pPr>
        <w:ind w:left="4881" w:hanging="180"/>
      </w:pPr>
    </w:lvl>
    <w:lvl w:ilvl="6" w:tplc="0415000F" w:tentative="1">
      <w:start w:val="1"/>
      <w:numFmt w:val="decimal"/>
      <w:lvlText w:val="%7."/>
      <w:lvlJc w:val="left"/>
      <w:pPr>
        <w:ind w:left="5601" w:hanging="360"/>
      </w:pPr>
    </w:lvl>
    <w:lvl w:ilvl="7" w:tplc="04150019" w:tentative="1">
      <w:start w:val="1"/>
      <w:numFmt w:val="lowerLetter"/>
      <w:lvlText w:val="%8."/>
      <w:lvlJc w:val="left"/>
      <w:pPr>
        <w:ind w:left="6321" w:hanging="360"/>
      </w:pPr>
    </w:lvl>
    <w:lvl w:ilvl="8" w:tplc="0415001B" w:tentative="1">
      <w:start w:val="1"/>
      <w:numFmt w:val="lowerRoman"/>
      <w:lvlText w:val="%9."/>
      <w:lvlJc w:val="right"/>
      <w:pPr>
        <w:ind w:left="7041" w:hanging="180"/>
      </w:pPr>
    </w:lvl>
  </w:abstractNum>
  <w:abstractNum w:abstractNumId="5" w15:restartNumberingAfterBreak="0">
    <w:nsid w:val="46AF62F1"/>
    <w:multiLevelType w:val="hybridMultilevel"/>
    <w:tmpl w:val="9F2CF84A"/>
    <w:lvl w:ilvl="0" w:tplc="B08688A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6DA67ED"/>
    <w:multiLevelType w:val="multilevel"/>
    <w:tmpl w:val="29108E7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D76E54"/>
    <w:multiLevelType w:val="hybridMultilevel"/>
    <w:tmpl w:val="BC548566"/>
    <w:lvl w:ilvl="0" w:tplc="04150011">
      <w:start w:val="1"/>
      <w:numFmt w:val="decimal"/>
      <w:lvlText w:val="%1)"/>
      <w:lvlJc w:val="left"/>
      <w:pPr>
        <w:ind w:left="1004" w:hanging="360"/>
      </w:pPr>
    </w:lvl>
    <w:lvl w:ilvl="1" w:tplc="1FB4A764">
      <w:start w:val="1"/>
      <w:numFmt w:val="decimal"/>
      <w:lvlText w:val="%2)"/>
      <w:lvlJc w:val="left"/>
      <w:pPr>
        <w:ind w:left="1724" w:hanging="360"/>
      </w:pPr>
      <w:rPr>
        <w:color w:val="000000" w:themeColor="text1"/>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50674373"/>
    <w:multiLevelType w:val="hybridMultilevel"/>
    <w:tmpl w:val="D3F0359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5DCF0B7F"/>
    <w:multiLevelType w:val="hybridMultilevel"/>
    <w:tmpl w:val="4D58955C"/>
    <w:lvl w:ilvl="0" w:tplc="B34CF450">
      <w:start w:val="1"/>
      <w:numFmt w:val="decimal"/>
      <w:lvlText w:val="%1."/>
      <w:lvlJc w:val="left"/>
      <w:pPr>
        <w:ind w:left="360" w:hanging="360"/>
      </w:pPr>
      <w:rPr>
        <w:rFonts w:hint="default"/>
      </w:rPr>
    </w:lvl>
    <w:lvl w:ilvl="1" w:tplc="89249EEC">
      <w:start w:val="1"/>
      <w:numFmt w:val="decimal"/>
      <w:lvlText w:val="%2)"/>
      <w:lvlJc w:val="left"/>
      <w:pPr>
        <w:ind w:left="2016" w:hanging="375"/>
      </w:pPr>
      <w:rPr>
        <w:rFonts w:hint="default"/>
      </w:rPr>
    </w:lvl>
    <w:lvl w:ilvl="2" w:tplc="0415001B" w:tentative="1">
      <w:start w:val="1"/>
      <w:numFmt w:val="lowerRoman"/>
      <w:lvlText w:val="%3."/>
      <w:lvlJc w:val="right"/>
      <w:pPr>
        <w:ind w:left="2721" w:hanging="180"/>
      </w:pPr>
    </w:lvl>
    <w:lvl w:ilvl="3" w:tplc="0415000F" w:tentative="1">
      <w:start w:val="1"/>
      <w:numFmt w:val="decimal"/>
      <w:lvlText w:val="%4."/>
      <w:lvlJc w:val="left"/>
      <w:pPr>
        <w:ind w:left="3441" w:hanging="360"/>
      </w:pPr>
    </w:lvl>
    <w:lvl w:ilvl="4" w:tplc="04150019" w:tentative="1">
      <w:start w:val="1"/>
      <w:numFmt w:val="lowerLetter"/>
      <w:lvlText w:val="%5."/>
      <w:lvlJc w:val="left"/>
      <w:pPr>
        <w:ind w:left="4161" w:hanging="360"/>
      </w:pPr>
    </w:lvl>
    <w:lvl w:ilvl="5" w:tplc="0415001B" w:tentative="1">
      <w:start w:val="1"/>
      <w:numFmt w:val="lowerRoman"/>
      <w:lvlText w:val="%6."/>
      <w:lvlJc w:val="right"/>
      <w:pPr>
        <w:ind w:left="4881" w:hanging="180"/>
      </w:pPr>
    </w:lvl>
    <w:lvl w:ilvl="6" w:tplc="0415000F" w:tentative="1">
      <w:start w:val="1"/>
      <w:numFmt w:val="decimal"/>
      <w:lvlText w:val="%7."/>
      <w:lvlJc w:val="left"/>
      <w:pPr>
        <w:ind w:left="5601" w:hanging="360"/>
      </w:pPr>
    </w:lvl>
    <w:lvl w:ilvl="7" w:tplc="04150019" w:tentative="1">
      <w:start w:val="1"/>
      <w:numFmt w:val="lowerLetter"/>
      <w:lvlText w:val="%8."/>
      <w:lvlJc w:val="left"/>
      <w:pPr>
        <w:ind w:left="6321" w:hanging="360"/>
      </w:pPr>
    </w:lvl>
    <w:lvl w:ilvl="8" w:tplc="0415001B" w:tentative="1">
      <w:start w:val="1"/>
      <w:numFmt w:val="lowerRoman"/>
      <w:lvlText w:val="%9."/>
      <w:lvlJc w:val="right"/>
      <w:pPr>
        <w:ind w:left="7041" w:hanging="180"/>
      </w:pPr>
    </w:lvl>
  </w:abstractNum>
  <w:abstractNum w:abstractNumId="10" w15:restartNumberingAfterBreak="0">
    <w:nsid w:val="5E0B2627"/>
    <w:multiLevelType w:val="hybridMultilevel"/>
    <w:tmpl w:val="9708777C"/>
    <w:lvl w:ilvl="0" w:tplc="341C98A8">
      <w:start w:val="1"/>
      <w:numFmt w:val="decimal"/>
      <w:lvlText w:val="%1."/>
      <w:lvlJc w:val="left"/>
      <w:pPr>
        <w:ind w:left="2345"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6FF1F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30433D"/>
    <w:multiLevelType w:val="hybridMultilevel"/>
    <w:tmpl w:val="60749B62"/>
    <w:lvl w:ilvl="0" w:tplc="8D906062">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65690351">
    <w:abstractNumId w:val="1"/>
  </w:num>
  <w:num w:numId="2" w16cid:durableId="444807698">
    <w:abstractNumId w:val="9"/>
  </w:num>
  <w:num w:numId="3" w16cid:durableId="1833175102">
    <w:abstractNumId w:val="4"/>
  </w:num>
  <w:num w:numId="4" w16cid:durableId="711808372">
    <w:abstractNumId w:val="2"/>
  </w:num>
  <w:num w:numId="5" w16cid:durableId="12963718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7794637">
    <w:abstractNumId w:val="0"/>
  </w:num>
  <w:num w:numId="7" w16cid:durableId="610936452">
    <w:abstractNumId w:val="8"/>
  </w:num>
  <w:num w:numId="8" w16cid:durableId="475149205">
    <w:abstractNumId w:val="7"/>
  </w:num>
  <w:num w:numId="9" w16cid:durableId="170225889">
    <w:abstractNumId w:val="10"/>
  </w:num>
  <w:num w:numId="10" w16cid:durableId="1000081554">
    <w:abstractNumId w:val="11"/>
  </w:num>
  <w:num w:numId="11" w16cid:durableId="56049187">
    <w:abstractNumId w:val="3"/>
  </w:num>
  <w:num w:numId="12" w16cid:durableId="1196769042">
    <w:abstractNumId w:val="6"/>
  </w:num>
  <w:num w:numId="13" w16cid:durableId="105430981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58"/>
    <w:rsid w:val="00002E8D"/>
    <w:rsid w:val="000031D3"/>
    <w:rsid w:val="0000650E"/>
    <w:rsid w:val="00014CDB"/>
    <w:rsid w:val="00017645"/>
    <w:rsid w:val="000245B9"/>
    <w:rsid w:val="00027B78"/>
    <w:rsid w:val="00031D35"/>
    <w:rsid w:val="00040D0E"/>
    <w:rsid w:val="000426DB"/>
    <w:rsid w:val="000444EB"/>
    <w:rsid w:val="00051AE9"/>
    <w:rsid w:val="00052C72"/>
    <w:rsid w:val="000538F8"/>
    <w:rsid w:val="00055C6B"/>
    <w:rsid w:val="0006538F"/>
    <w:rsid w:val="000812FC"/>
    <w:rsid w:val="00083B5D"/>
    <w:rsid w:val="000844CE"/>
    <w:rsid w:val="00093B62"/>
    <w:rsid w:val="00095E47"/>
    <w:rsid w:val="000970F8"/>
    <w:rsid w:val="000A1638"/>
    <w:rsid w:val="000A2D38"/>
    <w:rsid w:val="000A6ABF"/>
    <w:rsid w:val="000A6BD0"/>
    <w:rsid w:val="000B5251"/>
    <w:rsid w:val="000C247E"/>
    <w:rsid w:val="000C33BB"/>
    <w:rsid w:val="000C51B7"/>
    <w:rsid w:val="000D1DEA"/>
    <w:rsid w:val="000D6D47"/>
    <w:rsid w:val="000D6F29"/>
    <w:rsid w:val="000E0D40"/>
    <w:rsid w:val="000E16A6"/>
    <w:rsid w:val="000E6CD9"/>
    <w:rsid w:val="000E7295"/>
    <w:rsid w:val="000F3009"/>
    <w:rsid w:val="000F4BDC"/>
    <w:rsid w:val="000F51F0"/>
    <w:rsid w:val="000F53A8"/>
    <w:rsid w:val="000F7CAE"/>
    <w:rsid w:val="00106CB7"/>
    <w:rsid w:val="001070D5"/>
    <w:rsid w:val="001215DD"/>
    <w:rsid w:val="001232A0"/>
    <w:rsid w:val="0013666D"/>
    <w:rsid w:val="0013684A"/>
    <w:rsid w:val="00144B3C"/>
    <w:rsid w:val="00146DF5"/>
    <w:rsid w:val="00150AEA"/>
    <w:rsid w:val="001600BF"/>
    <w:rsid w:val="001613A4"/>
    <w:rsid w:val="00161FAC"/>
    <w:rsid w:val="0016266A"/>
    <w:rsid w:val="0016395A"/>
    <w:rsid w:val="001670E6"/>
    <w:rsid w:val="00170788"/>
    <w:rsid w:val="00172A33"/>
    <w:rsid w:val="001736CA"/>
    <w:rsid w:val="00180994"/>
    <w:rsid w:val="00182B70"/>
    <w:rsid w:val="001830B4"/>
    <w:rsid w:val="00193A09"/>
    <w:rsid w:val="00194358"/>
    <w:rsid w:val="001A7024"/>
    <w:rsid w:val="001A732F"/>
    <w:rsid w:val="001A7C9A"/>
    <w:rsid w:val="001B1219"/>
    <w:rsid w:val="001B2601"/>
    <w:rsid w:val="001C0205"/>
    <w:rsid w:val="001C0BE6"/>
    <w:rsid w:val="001C5654"/>
    <w:rsid w:val="001C57CF"/>
    <w:rsid w:val="001C7937"/>
    <w:rsid w:val="001D5213"/>
    <w:rsid w:val="001D53CC"/>
    <w:rsid w:val="001D7E45"/>
    <w:rsid w:val="001E3297"/>
    <w:rsid w:val="001E4556"/>
    <w:rsid w:val="001F144C"/>
    <w:rsid w:val="0020558C"/>
    <w:rsid w:val="00224623"/>
    <w:rsid w:val="00226DB4"/>
    <w:rsid w:val="002270FC"/>
    <w:rsid w:val="0022730B"/>
    <w:rsid w:val="00236ECF"/>
    <w:rsid w:val="002371B5"/>
    <w:rsid w:val="00237AA7"/>
    <w:rsid w:val="00240C56"/>
    <w:rsid w:val="0024224A"/>
    <w:rsid w:val="002468A4"/>
    <w:rsid w:val="00246A02"/>
    <w:rsid w:val="00263908"/>
    <w:rsid w:val="002731F0"/>
    <w:rsid w:val="00273899"/>
    <w:rsid w:val="00290A65"/>
    <w:rsid w:val="002A2D9F"/>
    <w:rsid w:val="002A4317"/>
    <w:rsid w:val="002A534E"/>
    <w:rsid w:val="002A547F"/>
    <w:rsid w:val="002B21B5"/>
    <w:rsid w:val="002B4929"/>
    <w:rsid w:val="002B7AAD"/>
    <w:rsid w:val="002C0B3F"/>
    <w:rsid w:val="002C3721"/>
    <w:rsid w:val="002D34F1"/>
    <w:rsid w:val="002E30FC"/>
    <w:rsid w:val="002E698C"/>
    <w:rsid w:val="002E76CC"/>
    <w:rsid w:val="002F20A0"/>
    <w:rsid w:val="002F5F27"/>
    <w:rsid w:val="00300545"/>
    <w:rsid w:val="00300843"/>
    <w:rsid w:val="00301393"/>
    <w:rsid w:val="00305523"/>
    <w:rsid w:val="003101FE"/>
    <w:rsid w:val="00315488"/>
    <w:rsid w:val="00320E1B"/>
    <w:rsid w:val="00326B34"/>
    <w:rsid w:val="00333148"/>
    <w:rsid w:val="00333873"/>
    <w:rsid w:val="00335CE7"/>
    <w:rsid w:val="003412D7"/>
    <w:rsid w:val="00350AAD"/>
    <w:rsid w:val="003622F5"/>
    <w:rsid w:val="00367DE5"/>
    <w:rsid w:val="00373361"/>
    <w:rsid w:val="00383231"/>
    <w:rsid w:val="003842BA"/>
    <w:rsid w:val="00390E48"/>
    <w:rsid w:val="00391107"/>
    <w:rsid w:val="00392306"/>
    <w:rsid w:val="00392914"/>
    <w:rsid w:val="00397955"/>
    <w:rsid w:val="003A11DF"/>
    <w:rsid w:val="003C08B5"/>
    <w:rsid w:val="003D50AC"/>
    <w:rsid w:val="003E35CF"/>
    <w:rsid w:val="003E3779"/>
    <w:rsid w:val="003E3CC6"/>
    <w:rsid w:val="003E731D"/>
    <w:rsid w:val="003E780E"/>
    <w:rsid w:val="003F581E"/>
    <w:rsid w:val="004002FE"/>
    <w:rsid w:val="00402F4B"/>
    <w:rsid w:val="00411B58"/>
    <w:rsid w:val="00411D5E"/>
    <w:rsid w:val="00413557"/>
    <w:rsid w:val="00421627"/>
    <w:rsid w:val="0042186E"/>
    <w:rsid w:val="0042208E"/>
    <w:rsid w:val="004258FB"/>
    <w:rsid w:val="004322B3"/>
    <w:rsid w:val="00442880"/>
    <w:rsid w:val="004555D4"/>
    <w:rsid w:val="00455723"/>
    <w:rsid w:val="004709D2"/>
    <w:rsid w:val="004724F2"/>
    <w:rsid w:val="004730F6"/>
    <w:rsid w:val="00474307"/>
    <w:rsid w:val="00480869"/>
    <w:rsid w:val="00483A95"/>
    <w:rsid w:val="00487FB5"/>
    <w:rsid w:val="004A3B3B"/>
    <w:rsid w:val="004A5DE3"/>
    <w:rsid w:val="004C0ABF"/>
    <w:rsid w:val="004C57CF"/>
    <w:rsid w:val="004C5F40"/>
    <w:rsid w:val="004C6AFE"/>
    <w:rsid w:val="004E0810"/>
    <w:rsid w:val="004E0867"/>
    <w:rsid w:val="004E4356"/>
    <w:rsid w:val="004E48E3"/>
    <w:rsid w:val="004F32E9"/>
    <w:rsid w:val="004F452B"/>
    <w:rsid w:val="004F4E74"/>
    <w:rsid w:val="005036FF"/>
    <w:rsid w:val="00506743"/>
    <w:rsid w:val="0050747E"/>
    <w:rsid w:val="00507819"/>
    <w:rsid w:val="005115A5"/>
    <w:rsid w:val="00521607"/>
    <w:rsid w:val="00522BF5"/>
    <w:rsid w:val="005309C6"/>
    <w:rsid w:val="00530BD8"/>
    <w:rsid w:val="00537567"/>
    <w:rsid w:val="00540794"/>
    <w:rsid w:val="00542014"/>
    <w:rsid w:val="00551B91"/>
    <w:rsid w:val="00551E39"/>
    <w:rsid w:val="00553935"/>
    <w:rsid w:val="005721E7"/>
    <w:rsid w:val="00573E24"/>
    <w:rsid w:val="005806BD"/>
    <w:rsid w:val="005814C5"/>
    <w:rsid w:val="005863D3"/>
    <w:rsid w:val="00596968"/>
    <w:rsid w:val="005A1085"/>
    <w:rsid w:val="005A559D"/>
    <w:rsid w:val="005B013D"/>
    <w:rsid w:val="005B18D2"/>
    <w:rsid w:val="005B47C6"/>
    <w:rsid w:val="005B47FE"/>
    <w:rsid w:val="005C1AE3"/>
    <w:rsid w:val="005C4C6E"/>
    <w:rsid w:val="005C6A3C"/>
    <w:rsid w:val="005E111B"/>
    <w:rsid w:val="005F1E10"/>
    <w:rsid w:val="005F2753"/>
    <w:rsid w:val="005F4807"/>
    <w:rsid w:val="005F4E01"/>
    <w:rsid w:val="005F682B"/>
    <w:rsid w:val="005F693F"/>
    <w:rsid w:val="00610F8F"/>
    <w:rsid w:val="006134D3"/>
    <w:rsid w:val="00622381"/>
    <w:rsid w:val="006230AB"/>
    <w:rsid w:val="006333D0"/>
    <w:rsid w:val="00633E5E"/>
    <w:rsid w:val="00635049"/>
    <w:rsid w:val="00636E63"/>
    <w:rsid w:val="00645E71"/>
    <w:rsid w:val="00653BB9"/>
    <w:rsid w:val="00662A65"/>
    <w:rsid w:val="00662ED9"/>
    <w:rsid w:val="006656E8"/>
    <w:rsid w:val="006657E7"/>
    <w:rsid w:val="00677879"/>
    <w:rsid w:val="00682631"/>
    <w:rsid w:val="00682F48"/>
    <w:rsid w:val="0068560B"/>
    <w:rsid w:val="00693069"/>
    <w:rsid w:val="00694C06"/>
    <w:rsid w:val="006B0557"/>
    <w:rsid w:val="006B3927"/>
    <w:rsid w:val="006C13D0"/>
    <w:rsid w:val="006C1489"/>
    <w:rsid w:val="006C43C3"/>
    <w:rsid w:val="006C4FB4"/>
    <w:rsid w:val="006D0B86"/>
    <w:rsid w:val="006D2C2A"/>
    <w:rsid w:val="006D5066"/>
    <w:rsid w:val="006D60F4"/>
    <w:rsid w:val="006E6CB4"/>
    <w:rsid w:val="006F1662"/>
    <w:rsid w:val="006F271E"/>
    <w:rsid w:val="006F2AD7"/>
    <w:rsid w:val="006F5DC7"/>
    <w:rsid w:val="007024D2"/>
    <w:rsid w:val="00704A41"/>
    <w:rsid w:val="00705BBE"/>
    <w:rsid w:val="007177FE"/>
    <w:rsid w:val="00717A82"/>
    <w:rsid w:val="00725D13"/>
    <w:rsid w:val="007319C4"/>
    <w:rsid w:val="00731C05"/>
    <w:rsid w:val="007356B7"/>
    <w:rsid w:val="00740672"/>
    <w:rsid w:val="00742881"/>
    <w:rsid w:val="00744363"/>
    <w:rsid w:val="00745F76"/>
    <w:rsid w:val="00746D93"/>
    <w:rsid w:val="007475F0"/>
    <w:rsid w:val="00755682"/>
    <w:rsid w:val="0076069D"/>
    <w:rsid w:val="0076101E"/>
    <w:rsid w:val="00761480"/>
    <w:rsid w:val="00772175"/>
    <w:rsid w:val="0077250C"/>
    <w:rsid w:val="00773DA7"/>
    <w:rsid w:val="00774E4F"/>
    <w:rsid w:val="007758F3"/>
    <w:rsid w:val="007762EF"/>
    <w:rsid w:val="00785D0A"/>
    <w:rsid w:val="0078751B"/>
    <w:rsid w:val="0079062B"/>
    <w:rsid w:val="007969F5"/>
    <w:rsid w:val="007A045D"/>
    <w:rsid w:val="007A162A"/>
    <w:rsid w:val="007A4EF2"/>
    <w:rsid w:val="007B2CEF"/>
    <w:rsid w:val="007B38B7"/>
    <w:rsid w:val="007B4C32"/>
    <w:rsid w:val="007B7B5C"/>
    <w:rsid w:val="007C326F"/>
    <w:rsid w:val="007C40C6"/>
    <w:rsid w:val="007C5CD6"/>
    <w:rsid w:val="007D02A0"/>
    <w:rsid w:val="007D0A51"/>
    <w:rsid w:val="007D1791"/>
    <w:rsid w:val="007E025A"/>
    <w:rsid w:val="007E55EB"/>
    <w:rsid w:val="007E7391"/>
    <w:rsid w:val="007F5C9B"/>
    <w:rsid w:val="007F6A01"/>
    <w:rsid w:val="007F7360"/>
    <w:rsid w:val="00801D0A"/>
    <w:rsid w:val="00812F63"/>
    <w:rsid w:val="008134F1"/>
    <w:rsid w:val="008162B4"/>
    <w:rsid w:val="008278D8"/>
    <w:rsid w:val="008331FB"/>
    <w:rsid w:val="00852F2D"/>
    <w:rsid w:val="00854A45"/>
    <w:rsid w:val="0086127B"/>
    <w:rsid w:val="00861FEC"/>
    <w:rsid w:val="00862658"/>
    <w:rsid w:val="00890E5A"/>
    <w:rsid w:val="00890ED8"/>
    <w:rsid w:val="00896D6F"/>
    <w:rsid w:val="008A313B"/>
    <w:rsid w:val="008A3FBF"/>
    <w:rsid w:val="008B3F98"/>
    <w:rsid w:val="008D0844"/>
    <w:rsid w:val="008D10FF"/>
    <w:rsid w:val="008D290D"/>
    <w:rsid w:val="008E004E"/>
    <w:rsid w:val="008E1909"/>
    <w:rsid w:val="008E2251"/>
    <w:rsid w:val="008E33D9"/>
    <w:rsid w:val="008E3AB0"/>
    <w:rsid w:val="008E6D04"/>
    <w:rsid w:val="0090288D"/>
    <w:rsid w:val="00903FDC"/>
    <w:rsid w:val="009046FC"/>
    <w:rsid w:val="00905A00"/>
    <w:rsid w:val="009069E6"/>
    <w:rsid w:val="00912E96"/>
    <w:rsid w:val="00913416"/>
    <w:rsid w:val="00920C5A"/>
    <w:rsid w:val="0092396A"/>
    <w:rsid w:val="00923EA4"/>
    <w:rsid w:val="00934C60"/>
    <w:rsid w:val="009377FE"/>
    <w:rsid w:val="009378FC"/>
    <w:rsid w:val="00952618"/>
    <w:rsid w:val="00960C53"/>
    <w:rsid w:val="009628F1"/>
    <w:rsid w:val="00963E69"/>
    <w:rsid w:val="009650EF"/>
    <w:rsid w:val="009651E1"/>
    <w:rsid w:val="009651F4"/>
    <w:rsid w:val="0096540A"/>
    <w:rsid w:val="00967D60"/>
    <w:rsid w:val="00974586"/>
    <w:rsid w:val="00976FF2"/>
    <w:rsid w:val="00981F36"/>
    <w:rsid w:val="00986FCB"/>
    <w:rsid w:val="009A15E8"/>
    <w:rsid w:val="009A5172"/>
    <w:rsid w:val="009A6111"/>
    <w:rsid w:val="009A720F"/>
    <w:rsid w:val="009C2016"/>
    <w:rsid w:val="009C7767"/>
    <w:rsid w:val="009D0210"/>
    <w:rsid w:val="009D1F59"/>
    <w:rsid w:val="009D278F"/>
    <w:rsid w:val="009D2FDB"/>
    <w:rsid w:val="009D3B4A"/>
    <w:rsid w:val="009E091D"/>
    <w:rsid w:val="009E20A9"/>
    <w:rsid w:val="009E4742"/>
    <w:rsid w:val="009F2BAB"/>
    <w:rsid w:val="009F2CD2"/>
    <w:rsid w:val="009F773D"/>
    <w:rsid w:val="00A02CBC"/>
    <w:rsid w:val="00A07F87"/>
    <w:rsid w:val="00A24A9B"/>
    <w:rsid w:val="00A24BFF"/>
    <w:rsid w:val="00A253F9"/>
    <w:rsid w:val="00A255EC"/>
    <w:rsid w:val="00A31E1E"/>
    <w:rsid w:val="00A3657E"/>
    <w:rsid w:val="00A36D0F"/>
    <w:rsid w:val="00A41E0A"/>
    <w:rsid w:val="00A53E94"/>
    <w:rsid w:val="00A545AB"/>
    <w:rsid w:val="00A560F7"/>
    <w:rsid w:val="00A6427C"/>
    <w:rsid w:val="00A70E20"/>
    <w:rsid w:val="00A76058"/>
    <w:rsid w:val="00A820AD"/>
    <w:rsid w:val="00A92DA8"/>
    <w:rsid w:val="00A944BA"/>
    <w:rsid w:val="00A95EA5"/>
    <w:rsid w:val="00A9798B"/>
    <w:rsid w:val="00AB50CE"/>
    <w:rsid w:val="00AB7A7A"/>
    <w:rsid w:val="00AC11DD"/>
    <w:rsid w:val="00AC4812"/>
    <w:rsid w:val="00AE6084"/>
    <w:rsid w:val="00AF4CCD"/>
    <w:rsid w:val="00AF6F3E"/>
    <w:rsid w:val="00B044DA"/>
    <w:rsid w:val="00B058B2"/>
    <w:rsid w:val="00B10750"/>
    <w:rsid w:val="00B161D6"/>
    <w:rsid w:val="00B21514"/>
    <w:rsid w:val="00B21BFB"/>
    <w:rsid w:val="00B22144"/>
    <w:rsid w:val="00B24666"/>
    <w:rsid w:val="00B33FD0"/>
    <w:rsid w:val="00B44442"/>
    <w:rsid w:val="00B478A7"/>
    <w:rsid w:val="00B57857"/>
    <w:rsid w:val="00B64924"/>
    <w:rsid w:val="00B709A1"/>
    <w:rsid w:val="00B71757"/>
    <w:rsid w:val="00B74407"/>
    <w:rsid w:val="00B75189"/>
    <w:rsid w:val="00B81F77"/>
    <w:rsid w:val="00B85879"/>
    <w:rsid w:val="00B85D04"/>
    <w:rsid w:val="00B86E3B"/>
    <w:rsid w:val="00B90BF5"/>
    <w:rsid w:val="00B9588F"/>
    <w:rsid w:val="00B95D63"/>
    <w:rsid w:val="00BA07A7"/>
    <w:rsid w:val="00BA3147"/>
    <w:rsid w:val="00BA784B"/>
    <w:rsid w:val="00BC1A9C"/>
    <w:rsid w:val="00BC60C2"/>
    <w:rsid w:val="00BD04E3"/>
    <w:rsid w:val="00BD4CB3"/>
    <w:rsid w:val="00BD4CF2"/>
    <w:rsid w:val="00BE01EB"/>
    <w:rsid w:val="00BE3F9B"/>
    <w:rsid w:val="00BE521F"/>
    <w:rsid w:val="00BE6D0F"/>
    <w:rsid w:val="00BF3892"/>
    <w:rsid w:val="00BF58E9"/>
    <w:rsid w:val="00BF78F6"/>
    <w:rsid w:val="00C02ABB"/>
    <w:rsid w:val="00C02D9A"/>
    <w:rsid w:val="00C06840"/>
    <w:rsid w:val="00C13F24"/>
    <w:rsid w:val="00C30A7C"/>
    <w:rsid w:val="00C359D3"/>
    <w:rsid w:val="00C37986"/>
    <w:rsid w:val="00C42487"/>
    <w:rsid w:val="00C5311B"/>
    <w:rsid w:val="00C54455"/>
    <w:rsid w:val="00C65E7E"/>
    <w:rsid w:val="00C67B98"/>
    <w:rsid w:val="00C743F0"/>
    <w:rsid w:val="00C75A7D"/>
    <w:rsid w:val="00C92808"/>
    <w:rsid w:val="00C97D4B"/>
    <w:rsid w:val="00CB511E"/>
    <w:rsid w:val="00CB5609"/>
    <w:rsid w:val="00CC16CE"/>
    <w:rsid w:val="00CD2608"/>
    <w:rsid w:val="00CE3586"/>
    <w:rsid w:val="00CF0ADD"/>
    <w:rsid w:val="00CF0BB8"/>
    <w:rsid w:val="00CF3584"/>
    <w:rsid w:val="00CF3E18"/>
    <w:rsid w:val="00D042AD"/>
    <w:rsid w:val="00D10B36"/>
    <w:rsid w:val="00D14406"/>
    <w:rsid w:val="00D3082D"/>
    <w:rsid w:val="00D52269"/>
    <w:rsid w:val="00D53443"/>
    <w:rsid w:val="00D548FE"/>
    <w:rsid w:val="00D60639"/>
    <w:rsid w:val="00D65313"/>
    <w:rsid w:val="00D66CEE"/>
    <w:rsid w:val="00D7510D"/>
    <w:rsid w:val="00D87C46"/>
    <w:rsid w:val="00D91BA7"/>
    <w:rsid w:val="00D9279B"/>
    <w:rsid w:val="00DA38A9"/>
    <w:rsid w:val="00DA71B6"/>
    <w:rsid w:val="00DB0081"/>
    <w:rsid w:val="00DB0F21"/>
    <w:rsid w:val="00DB53F4"/>
    <w:rsid w:val="00DB69BF"/>
    <w:rsid w:val="00DC1091"/>
    <w:rsid w:val="00DD46B5"/>
    <w:rsid w:val="00DE6995"/>
    <w:rsid w:val="00DF7807"/>
    <w:rsid w:val="00E0461F"/>
    <w:rsid w:val="00E1660C"/>
    <w:rsid w:val="00E17F1B"/>
    <w:rsid w:val="00E222AC"/>
    <w:rsid w:val="00E22305"/>
    <w:rsid w:val="00E227CC"/>
    <w:rsid w:val="00E26E88"/>
    <w:rsid w:val="00E27BCE"/>
    <w:rsid w:val="00E302E4"/>
    <w:rsid w:val="00E41064"/>
    <w:rsid w:val="00E42AB2"/>
    <w:rsid w:val="00E447C4"/>
    <w:rsid w:val="00E46409"/>
    <w:rsid w:val="00E511A8"/>
    <w:rsid w:val="00E53D72"/>
    <w:rsid w:val="00E55309"/>
    <w:rsid w:val="00E5796B"/>
    <w:rsid w:val="00E60CED"/>
    <w:rsid w:val="00E627B3"/>
    <w:rsid w:val="00E6285D"/>
    <w:rsid w:val="00E634A5"/>
    <w:rsid w:val="00E6387C"/>
    <w:rsid w:val="00E64CD9"/>
    <w:rsid w:val="00E722B3"/>
    <w:rsid w:val="00E727D9"/>
    <w:rsid w:val="00E73090"/>
    <w:rsid w:val="00E73703"/>
    <w:rsid w:val="00E77AC7"/>
    <w:rsid w:val="00E8084D"/>
    <w:rsid w:val="00E8217D"/>
    <w:rsid w:val="00E82F9B"/>
    <w:rsid w:val="00E83044"/>
    <w:rsid w:val="00E8525A"/>
    <w:rsid w:val="00E95B1C"/>
    <w:rsid w:val="00EA648D"/>
    <w:rsid w:val="00EB2E4A"/>
    <w:rsid w:val="00EC0BAD"/>
    <w:rsid w:val="00EC66AA"/>
    <w:rsid w:val="00EC7A7E"/>
    <w:rsid w:val="00EE331C"/>
    <w:rsid w:val="00EE39DE"/>
    <w:rsid w:val="00EF1DFD"/>
    <w:rsid w:val="00EF2BBE"/>
    <w:rsid w:val="00EF4BE6"/>
    <w:rsid w:val="00EF4F5D"/>
    <w:rsid w:val="00EF70BF"/>
    <w:rsid w:val="00F005FF"/>
    <w:rsid w:val="00F02391"/>
    <w:rsid w:val="00F0602D"/>
    <w:rsid w:val="00F06C1E"/>
    <w:rsid w:val="00F10D16"/>
    <w:rsid w:val="00F228F7"/>
    <w:rsid w:val="00F25284"/>
    <w:rsid w:val="00F315CC"/>
    <w:rsid w:val="00F3564D"/>
    <w:rsid w:val="00F44054"/>
    <w:rsid w:val="00F5014D"/>
    <w:rsid w:val="00F511D6"/>
    <w:rsid w:val="00F51DF6"/>
    <w:rsid w:val="00F56A68"/>
    <w:rsid w:val="00F66573"/>
    <w:rsid w:val="00F803AB"/>
    <w:rsid w:val="00F81206"/>
    <w:rsid w:val="00F82141"/>
    <w:rsid w:val="00F83278"/>
    <w:rsid w:val="00F83C98"/>
    <w:rsid w:val="00F877C1"/>
    <w:rsid w:val="00F916AC"/>
    <w:rsid w:val="00F9172E"/>
    <w:rsid w:val="00F91D71"/>
    <w:rsid w:val="00F93402"/>
    <w:rsid w:val="00F93806"/>
    <w:rsid w:val="00F93823"/>
    <w:rsid w:val="00F97D37"/>
    <w:rsid w:val="00FA235E"/>
    <w:rsid w:val="00FA5A4A"/>
    <w:rsid w:val="00FA61FB"/>
    <w:rsid w:val="00FA6A92"/>
    <w:rsid w:val="00FA7D10"/>
    <w:rsid w:val="00FB512D"/>
    <w:rsid w:val="00FC4CBE"/>
    <w:rsid w:val="00FC5CA3"/>
    <w:rsid w:val="00FD0C12"/>
    <w:rsid w:val="00FD28E4"/>
    <w:rsid w:val="00FD48F5"/>
    <w:rsid w:val="00FE1715"/>
    <w:rsid w:val="00FE2A81"/>
    <w:rsid w:val="00FF6ED0"/>
    <w:rsid w:val="00FF71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3F62"/>
  <w15:docId w15:val="{70C9CB4F-87E4-4AAA-9798-CBE7E103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082D"/>
  </w:style>
  <w:style w:type="paragraph" w:styleId="Nagwek1">
    <w:name w:val="heading 1"/>
    <w:basedOn w:val="Normalny"/>
    <w:link w:val="Nagwek1Znak"/>
    <w:uiPriority w:val="9"/>
    <w:qFormat/>
    <w:rsid w:val="00F06C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E7295"/>
    <w:pPr>
      <w:spacing w:after="0" w:line="240" w:lineRule="auto"/>
    </w:pPr>
  </w:style>
  <w:style w:type="paragraph" w:styleId="Tekstdymka">
    <w:name w:val="Balloon Text"/>
    <w:basedOn w:val="Normalny"/>
    <w:link w:val="TekstdymkaZnak"/>
    <w:uiPriority w:val="99"/>
    <w:semiHidden/>
    <w:unhideWhenUsed/>
    <w:rsid w:val="00920C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0C5A"/>
    <w:rPr>
      <w:rFonts w:ascii="Tahoma" w:hAnsi="Tahoma" w:cs="Tahoma"/>
      <w:sz w:val="16"/>
      <w:szCs w:val="16"/>
    </w:rPr>
  </w:style>
  <w:style w:type="paragraph" w:styleId="Akapitzlist">
    <w:name w:val="List Paragraph"/>
    <w:aliases w:val="Numerowanie,Akapit z listą BS,List Paragraph,L1,sw tekst,Akapit z listą5,normalny tekst,Kolorowa lista — akcent 11,Średnia siatka 1 — akcent 21,CW_Lista,Colorful List - Accent 11,Akapit z listą4,A_wyliczenie,K-P_odwolanie,maz_wyliczenie"/>
    <w:basedOn w:val="Normalny"/>
    <w:link w:val="AkapitzlistZnak"/>
    <w:uiPriority w:val="34"/>
    <w:qFormat/>
    <w:rsid w:val="00224623"/>
    <w:pPr>
      <w:ind w:left="720"/>
      <w:contextualSpacing/>
    </w:pPr>
  </w:style>
  <w:style w:type="table" w:styleId="Tabela-Siatka">
    <w:name w:val="Table Grid"/>
    <w:basedOn w:val="Standardowy"/>
    <w:uiPriority w:val="59"/>
    <w:rsid w:val="00A41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721E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721E7"/>
    <w:rPr>
      <w:sz w:val="20"/>
      <w:szCs w:val="20"/>
    </w:rPr>
  </w:style>
  <w:style w:type="character" w:styleId="Odwoanieprzypisudolnego">
    <w:name w:val="footnote reference"/>
    <w:basedOn w:val="Domylnaczcionkaakapitu"/>
    <w:uiPriority w:val="99"/>
    <w:semiHidden/>
    <w:unhideWhenUsed/>
    <w:rsid w:val="005721E7"/>
    <w:rPr>
      <w:vertAlign w:val="superscript"/>
    </w:rPr>
  </w:style>
  <w:style w:type="character" w:styleId="Hipercze">
    <w:name w:val="Hyperlink"/>
    <w:basedOn w:val="Domylnaczcionkaakapitu"/>
    <w:uiPriority w:val="99"/>
    <w:unhideWhenUsed/>
    <w:rsid w:val="00B709A1"/>
    <w:rPr>
      <w:color w:val="0000FF" w:themeColor="hyperlink"/>
      <w:u w:val="single"/>
    </w:rPr>
  </w:style>
  <w:style w:type="character" w:styleId="Odwoaniedokomentarza">
    <w:name w:val="annotation reference"/>
    <w:basedOn w:val="Domylnaczcionkaakapitu"/>
    <w:uiPriority w:val="99"/>
    <w:semiHidden/>
    <w:unhideWhenUsed/>
    <w:rsid w:val="000F7CAE"/>
    <w:rPr>
      <w:sz w:val="16"/>
      <w:szCs w:val="16"/>
    </w:rPr>
  </w:style>
  <w:style w:type="paragraph" w:styleId="Tekstkomentarza">
    <w:name w:val="annotation text"/>
    <w:basedOn w:val="Normalny"/>
    <w:link w:val="TekstkomentarzaZnak"/>
    <w:uiPriority w:val="99"/>
    <w:semiHidden/>
    <w:unhideWhenUsed/>
    <w:rsid w:val="000F7CA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7CAE"/>
    <w:rPr>
      <w:sz w:val="20"/>
      <w:szCs w:val="20"/>
    </w:rPr>
  </w:style>
  <w:style w:type="paragraph" w:styleId="Tematkomentarza">
    <w:name w:val="annotation subject"/>
    <w:basedOn w:val="Tekstkomentarza"/>
    <w:next w:val="Tekstkomentarza"/>
    <w:link w:val="TematkomentarzaZnak"/>
    <w:uiPriority w:val="99"/>
    <w:semiHidden/>
    <w:unhideWhenUsed/>
    <w:rsid w:val="000F7CAE"/>
    <w:rPr>
      <w:b/>
      <w:bCs/>
    </w:rPr>
  </w:style>
  <w:style w:type="character" w:customStyle="1" w:styleId="TematkomentarzaZnak">
    <w:name w:val="Temat komentarza Znak"/>
    <w:basedOn w:val="TekstkomentarzaZnak"/>
    <w:link w:val="Tematkomentarza"/>
    <w:uiPriority w:val="99"/>
    <w:semiHidden/>
    <w:rsid w:val="000F7CAE"/>
    <w:rPr>
      <w:b/>
      <w:bCs/>
      <w:sz w:val="20"/>
      <w:szCs w:val="20"/>
    </w:rPr>
  </w:style>
  <w:style w:type="character" w:customStyle="1" w:styleId="Nagwek1Znak">
    <w:name w:val="Nagłówek 1 Znak"/>
    <w:basedOn w:val="Domylnaczcionkaakapitu"/>
    <w:link w:val="Nagwek1"/>
    <w:uiPriority w:val="9"/>
    <w:rsid w:val="00F06C1E"/>
    <w:rPr>
      <w:rFonts w:ascii="Times New Roman" w:eastAsia="Times New Roman" w:hAnsi="Times New Roman" w:cs="Times New Roman"/>
      <w:b/>
      <w:bCs/>
      <w:kern w:val="36"/>
      <w:sz w:val="48"/>
      <w:szCs w:val="48"/>
    </w:rPr>
  </w:style>
  <w:style w:type="character" w:styleId="UyteHipercze">
    <w:name w:val="FollowedHyperlink"/>
    <w:basedOn w:val="Domylnaczcionkaakapitu"/>
    <w:uiPriority w:val="99"/>
    <w:semiHidden/>
    <w:unhideWhenUsed/>
    <w:rsid w:val="00C359D3"/>
    <w:rPr>
      <w:color w:val="800080" w:themeColor="followedHyperlink"/>
      <w:u w:val="single"/>
    </w:rPr>
  </w:style>
  <w:style w:type="paragraph" w:styleId="NormalnyWeb">
    <w:name w:val="Normal (Web)"/>
    <w:basedOn w:val="Normalny"/>
    <w:unhideWhenUsed/>
    <w:rsid w:val="009046FC"/>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852F2D"/>
    <w:rPr>
      <w:b/>
      <w:bCs/>
    </w:rPr>
  </w:style>
  <w:style w:type="character" w:customStyle="1" w:styleId="AkapitzlistZnak">
    <w:name w:val="Akapit z listą Znak"/>
    <w:aliases w:val="Numerowanie Znak,Akapit z listą BS Znak,List Paragraph Znak,L1 Znak,sw tekst Znak,Akapit z listą5 Znak,normalny tekst Znak,Kolorowa lista — akcent 11 Znak,Średnia siatka 1 — akcent 21 Znak,CW_Lista Znak,Colorful List - Accent 11 Znak"/>
    <w:link w:val="Akapitzlist"/>
    <w:uiPriority w:val="34"/>
    <w:qFormat/>
    <w:locked/>
    <w:rsid w:val="002270FC"/>
  </w:style>
  <w:style w:type="character" w:customStyle="1" w:styleId="Teksttreci">
    <w:name w:val="Tekst treści_"/>
    <w:basedOn w:val="Domylnaczcionkaakapitu"/>
    <w:link w:val="Teksttreci0"/>
    <w:rsid w:val="009D0210"/>
    <w:rPr>
      <w:rFonts w:ascii="Times New Roman" w:eastAsia="Times New Roman" w:hAnsi="Times New Roman" w:cs="Times New Roman"/>
      <w:sz w:val="20"/>
      <w:szCs w:val="20"/>
    </w:rPr>
  </w:style>
  <w:style w:type="paragraph" w:customStyle="1" w:styleId="Teksttreci0">
    <w:name w:val="Tekst treści"/>
    <w:basedOn w:val="Normalny"/>
    <w:link w:val="Teksttreci"/>
    <w:rsid w:val="009D0210"/>
    <w:pPr>
      <w:widowControl w:val="0"/>
      <w:spacing w:after="100" w:line="240" w:lineRule="auto"/>
    </w:pPr>
    <w:rPr>
      <w:rFonts w:ascii="Times New Roman" w:eastAsia="Times New Roman" w:hAnsi="Times New Roman" w:cs="Times New Roman"/>
      <w:sz w:val="20"/>
      <w:szCs w:val="20"/>
    </w:rPr>
  </w:style>
  <w:style w:type="character" w:customStyle="1" w:styleId="Stopka">
    <w:name w:val="Stopka_"/>
    <w:basedOn w:val="Domylnaczcionkaakapitu"/>
    <w:link w:val="Stopka1"/>
    <w:rsid w:val="00967D60"/>
    <w:rPr>
      <w:rFonts w:ascii="Times New Roman" w:eastAsia="Times New Roman" w:hAnsi="Times New Roman" w:cs="Times New Roman"/>
      <w:sz w:val="16"/>
      <w:szCs w:val="16"/>
    </w:rPr>
  </w:style>
  <w:style w:type="character" w:customStyle="1" w:styleId="Teksttreci2">
    <w:name w:val="Tekst treści (2)_"/>
    <w:basedOn w:val="Domylnaczcionkaakapitu"/>
    <w:link w:val="Teksttreci20"/>
    <w:rsid w:val="00967D60"/>
    <w:rPr>
      <w:rFonts w:ascii="Times New Roman" w:eastAsia="Times New Roman" w:hAnsi="Times New Roman" w:cs="Times New Roman"/>
      <w:sz w:val="16"/>
      <w:szCs w:val="16"/>
    </w:rPr>
  </w:style>
  <w:style w:type="paragraph" w:customStyle="1" w:styleId="Stopka1">
    <w:name w:val="Stopka1"/>
    <w:basedOn w:val="Normalny"/>
    <w:link w:val="Stopka"/>
    <w:rsid w:val="00967D60"/>
    <w:pPr>
      <w:widowControl w:val="0"/>
      <w:spacing w:after="0" w:line="240" w:lineRule="auto"/>
      <w:ind w:left="200" w:hanging="200"/>
    </w:pPr>
    <w:rPr>
      <w:rFonts w:ascii="Times New Roman" w:eastAsia="Times New Roman" w:hAnsi="Times New Roman" w:cs="Times New Roman"/>
      <w:sz w:val="16"/>
      <w:szCs w:val="16"/>
    </w:rPr>
  </w:style>
  <w:style w:type="paragraph" w:customStyle="1" w:styleId="Teksttreci20">
    <w:name w:val="Tekst treści (2)"/>
    <w:basedOn w:val="Normalny"/>
    <w:link w:val="Teksttreci2"/>
    <w:rsid w:val="00967D60"/>
    <w:pPr>
      <w:widowControl w:val="0"/>
      <w:spacing w:after="100" w:line="240" w:lineRule="auto"/>
      <w:ind w:firstLine="320"/>
    </w:pPr>
    <w:rPr>
      <w:rFonts w:ascii="Times New Roman" w:eastAsia="Times New Roman" w:hAnsi="Times New Roman" w:cs="Times New Roman"/>
      <w:sz w:val="16"/>
      <w:szCs w:val="16"/>
    </w:rPr>
  </w:style>
  <w:style w:type="character" w:styleId="Nierozpoznanawzmianka">
    <w:name w:val="Unresolved Mention"/>
    <w:basedOn w:val="Domylnaczcionkaakapitu"/>
    <w:uiPriority w:val="99"/>
    <w:semiHidden/>
    <w:unhideWhenUsed/>
    <w:rsid w:val="00A53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6087">
      <w:bodyDiv w:val="1"/>
      <w:marLeft w:val="0"/>
      <w:marRight w:val="0"/>
      <w:marTop w:val="0"/>
      <w:marBottom w:val="0"/>
      <w:divBdr>
        <w:top w:val="none" w:sz="0" w:space="0" w:color="auto"/>
        <w:left w:val="none" w:sz="0" w:space="0" w:color="auto"/>
        <w:bottom w:val="none" w:sz="0" w:space="0" w:color="auto"/>
        <w:right w:val="none" w:sz="0" w:space="0" w:color="auto"/>
      </w:divBdr>
    </w:div>
    <w:div w:id="261501124">
      <w:bodyDiv w:val="1"/>
      <w:marLeft w:val="0"/>
      <w:marRight w:val="0"/>
      <w:marTop w:val="0"/>
      <w:marBottom w:val="0"/>
      <w:divBdr>
        <w:top w:val="none" w:sz="0" w:space="0" w:color="auto"/>
        <w:left w:val="none" w:sz="0" w:space="0" w:color="auto"/>
        <w:bottom w:val="none" w:sz="0" w:space="0" w:color="auto"/>
        <w:right w:val="none" w:sz="0" w:space="0" w:color="auto"/>
      </w:divBdr>
    </w:div>
    <w:div w:id="744499633">
      <w:bodyDiv w:val="1"/>
      <w:marLeft w:val="0"/>
      <w:marRight w:val="0"/>
      <w:marTop w:val="0"/>
      <w:marBottom w:val="0"/>
      <w:divBdr>
        <w:top w:val="none" w:sz="0" w:space="0" w:color="auto"/>
        <w:left w:val="none" w:sz="0" w:space="0" w:color="auto"/>
        <w:bottom w:val="none" w:sz="0" w:space="0" w:color="auto"/>
        <w:right w:val="none" w:sz="0" w:space="0" w:color="auto"/>
      </w:divBdr>
    </w:div>
    <w:div w:id="800418498">
      <w:bodyDiv w:val="1"/>
      <w:marLeft w:val="0"/>
      <w:marRight w:val="0"/>
      <w:marTop w:val="0"/>
      <w:marBottom w:val="0"/>
      <w:divBdr>
        <w:top w:val="none" w:sz="0" w:space="0" w:color="auto"/>
        <w:left w:val="none" w:sz="0" w:space="0" w:color="auto"/>
        <w:bottom w:val="none" w:sz="0" w:space="0" w:color="auto"/>
        <w:right w:val="none" w:sz="0" w:space="0" w:color="auto"/>
      </w:divBdr>
    </w:div>
    <w:div w:id="856969270">
      <w:bodyDiv w:val="1"/>
      <w:marLeft w:val="0"/>
      <w:marRight w:val="0"/>
      <w:marTop w:val="0"/>
      <w:marBottom w:val="0"/>
      <w:divBdr>
        <w:top w:val="none" w:sz="0" w:space="0" w:color="auto"/>
        <w:left w:val="none" w:sz="0" w:space="0" w:color="auto"/>
        <w:bottom w:val="none" w:sz="0" w:space="0" w:color="auto"/>
        <w:right w:val="none" w:sz="0" w:space="0" w:color="auto"/>
      </w:divBdr>
    </w:div>
    <w:div w:id="1018895047">
      <w:bodyDiv w:val="1"/>
      <w:marLeft w:val="0"/>
      <w:marRight w:val="0"/>
      <w:marTop w:val="0"/>
      <w:marBottom w:val="0"/>
      <w:divBdr>
        <w:top w:val="none" w:sz="0" w:space="0" w:color="auto"/>
        <w:left w:val="none" w:sz="0" w:space="0" w:color="auto"/>
        <w:bottom w:val="none" w:sz="0" w:space="0" w:color="auto"/>
        <w:right w:val="none" w:sz="0" w:space="0" w:color="auto"/>
      </w:divBdr>
    </w:div>
    <w:div w:id="1156534686">
      <w:bodyDiv w:val="1"/>
      <w:marLeft w:val="0"/>
      <w:marRight w:val="0"/>
      <w:marTop w:val="0"/>
      <w:marBottom w:val="0"/>
      <w:divBdr>
        <w:top w:val="none" w:sz="0" w:space="0" w:color="auto"/>
        <w:left w:val="none" w:sz="0" w:space="0" w:color="auto"/>
        <w:bottom w:val="none" w:sz="0" w:space="0" w:color="auto"/>
        <w:right w:val="none" w:sz="0" w:space="0" w:color="auto"/>
      </w:divBdr>
    </w:div>
    <w:div w:id="1165777520">
      <w:bodyDiv w:val="1"/>
      <w:marLeft w:val="0"/>
      <w:marRight w:val="0"/>
      <w:marTop w:val="0"/>
      <w:marBottom w:val="0"/>
      <w:divBdr>
        <w:top w:val="none" w:sz="0" w:space="0" w:color="auto"/>
        <w:left w:val="none" w:sz="0" w:space="0" w:color="auto"/>
        <w:bottom w:val="none" w:sz="0" w:space="0" w:color="auto"/>
        <w:right w:val="none" w:sz="0" w:space="0" w:color="auto"/>
      </w:divBdr>
    </w:div>
    <w:div w:id="1428963087">
      <w:bodyDiv w:val="1"/>
      <w:marLeft w:val="0"/>
      <w:marRight w:val="0"/>
      <w:marTop w:val="0"/>
      <w:marBottom w:val="0"/>
      <w:divBdr>
        <w:top w:val="none" w:sz="0" w:space="0" w:color="auto"/>
        <w:left w:val="none" w:sz="0" w:space="0" w:color="auto"/>
        <w:bottom w:val="none" w:sz="0" w:space="0" w:color="auto"/>
        <w:right w:val="none" w:sz="0" w:space="0" w:color="auto"/>
      </w:divBdr>
    </w:div>
    <w:div w:id="1763524216">
      <w:bodyDiv w:val="1"/>
      <w:marLeft w:val="0"/>
      <w:marRight w:val="0"/>
      <w:marTop w:val="0"/>
      <w:marBottom w:val="0"/>
      <w:divBdr>
        <w:top w:val="none" w:sz="0" w:space="0" w:color="auto"/>
        <w:left w:val="none" w:sz="0" w:space="0" w:color="auto"/>
        <w:bottom w:val="none" w:sz="0" w:space="0" w:color="auto"/>
        <w:right w:val="none" w:sz="0" w:space="0" w:color="auto"/>
      </w:divBdr>
    </w:div>
    <w:div w:id="1882087009">
      <w:bodyDiv w:val="1"/>
      <w:marLeft w:val="0"/>
      <w:marRight w:val="0"/>
      <w:marTop w:val="0"/>
      <w:marBottom w:val="0"/>
      <w:divBdr>
        <w:top w:val="none" w:sz="0" w:space="0" w:color="auto"/>
        <w:left w:val="none" w:sz="0" w:space="0" w:color="auto"/>
        <w:bottom w:val="none" w:sz="0" w:space="0" w:color="auto"/>
        <w:right w:val="none" w:sz="0" w:space="0" w:color="auto"/>
      </w:divBdr>
      <w:divsChild>
        <w:div w:id="556475397">
          <w:marLeft w:val="0"/>
          <w:marRight w:val="0"/>
          <w:marTop w:val="0"/>
          <w:marBottom w:val="0"/>
          <w:divBdr>
            <w:top w:val="none" w:sz="0" w:space="0" w:color="auto"/>
            <w:left w:val="none" w:sz="0" w:space="0" w:color="auto"/>
            <w:bottom w:val="none" w:sz="0" w:space="0" w:color="auto"/>
            <w:right w:val="none" w:sz="0" w:space="0" w:color="auto"/>
          </w:divBdr>
          <w:divsChild>
            <w:div w:id="945506223">
              <w:marLeft w:val="0"/>
              <w:marRight w:val="0"/>
              <w:marTop w:val="0"/>
              <w:marBottom w:val="0"/>
              <w:divBdr>
                <w:top w:val="none" w:sz="0" w:space="0" w:color="auto"/>
                <w:left w:val="none" w:sz="0" w:space="0" w:color="auto"/>
                <w:bottom w:val="none" w:sz="0" w:space="0" w:color="auto"/>
                <w:right w:val="none" w:sz="0" w:space="0" w:color="auto"/>
              </w:divBdr>
              <w:divsChild>
                <w:div w:id="9583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2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nowaslup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tarzyna.gruszka@cbi24.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458D5-7C4D-49D2-AA56-34D002C2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2599</Words>
  <Characters>15599</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ug</dc:creator>
  <cp:lastModifiedBy>Katarzyna Glowacka</cp:lastModifiedBy>
  <cp:revision>47</cp:revision>
  <cp:lastPrinted>2024-06-04T07:58:00Z</cp:lastPrinted>
  <dcterms:created xsi:type="dcterms:W3CDTF">2024-05-28T08:53:00Z</dcterms:created>
  <dcterms:modified xsi:type="dcterms:W3CDTF">2024-06-04T08:37:00Z</dcterms:modified>
</cp:coreProperties>
</file>